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6D" w:rsidRDefault="0004276D">
      <w:pPr>
        <w:pStyle w:val="a3"/>
        <w:tabs>
          <w:tab w:val="left" w:pos="6361"/>
        </w:tabs>
        <w:ind w:left="0" w:right="130" w:firstLine="0"/>
        <w:jc w:val="center"/>
        <w:rPr>
          <w:rFonts w:ascii="Arial" w:hAnsi="Arial" w:cs="Arial"/>
          <w:sz w:val="26"/>
          <w:szCs w:val="26"/>
        </w:rPr>
      </w:pPr>
    </w:p>
    <w:p w:rsidR="0004276D" w:rsidRDefault="0004276D">
      <w:pPr>
        <w:pStyle w:val="a3"/>
        <w:tabs>
          <w:tab w:val="left" w:pos="6361"/>
        </w:tabs>
        <w:ind w:left="0" w:right="130" w:firstLine="0"/>
        <w:rPr>
          <w:rFonts w:ascii="Arial" w:hAnsi="Arial" w:cs="Arial"/>
          <w:sz w:val="26"/>
          <w:szCs w:val="26"/>
        </w:rPr>
      </w:pPr>
    </w:p>
    <w:p w:rsidR="0004276D" w:rsidRDefault="00735FF4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ind w:left="720"/>
        <w:jc w:val="center"/>
        <w:rPr>
          <w:rStyle w:val="125pt"/>
          <w:rFonts w:ascii="PT Astra Serif" w:hAnsi="PT Astra Serif" w:cs="Arial"/>
          <w:color w:val="C00000"/>
          <w:sz w:val="26"/>
          <w:szCs w:val="26"/>
        </w:rPr>
      </w:pPr>
      <w:r>
        <w:rPr>
          <w:rStyle w:val="125pt"/>
          <w:rFonts w:ascii="PT Astra Serif" w:hAnsi="PT Astra Serif" w:cs="Arial"/>
          <w:color w:val="C00000"/>
          <w:sz w:val="26"/>
          <w:szCs w:val="26"/>
        </w:rPr>
        <w:t>Законопроекты, рассматриваемые в первом чтении:</w:t>
      </w:r>
    </w:p>
    <w:p w:rsidR="0004276D" w:rsidRDefault="0004276D">
      <w:pPr>
        <w:pStyle w:val="aff6"/>
        <w:shd w:val="clear" w:color="auto" w:fill="auto"/>
        <w:tabs>
          <w:tab w:val="left" w:pos="0"/>
          <w:tab w:val="left" w:pos="7230"/>
        </w:tabs>
        <w:spacing w:line="240" w:lineRule="auto"/>
        <w:ind w:right="143"/>
        <w:rPr>
          <w:rStyle w:val="120"/>
          <w:rFonts w:ascii="PT Astra Serif" w:hAnsi="PT Astra Serif"/>
          <w:color w:val="943634"/>
          <w:sz w:val="26"/>
          <w:szCs w:val="26"/>
        </w:rPr>
      </w:pPr>
    </w:p>
    <w:p w:rsidR="0004276D" w:rsidRDefault="00735FF4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Style w:val="120"/>
          <w:rFonts w:ascii="PT Astra Serif" w:hAnsi="PT Astra Serif"/>
          <w:color w:val="C00000"/>
          <w:sz w:val="26"/>
          <w:szCs w:val="26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О проекте закона Алтайского края «О внесении изменений в статьи 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br/>
        <w:t>2 и 7 закона Алтайского края «О рассмотрении обращений граждан Российской Федерации на территории Алтайского края».</w:t>
      </w:r>
    </w:p>
    <w:p w:rsidR="0004276D" w:rsidRDefault="00735FF4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  <w:t>Докладывает</w:t>
      </w:r>
    </w:p>
    <w:p w:rsidR="0004276D" w:rsidRDefault="00735FF4">
      <w:pPr>
        <w:pStyle w:val="16"/>
        <w:shd w:val="clear" w:color="auto" w:fill="auto"/>
        <w:tabs>
          <w:tab w:val="left" w:pos="1134"/>
          <w:tab w:val="left" w:pos="5103"/>
          <w:tab w:val="left" w:pos="7230"/>
        </w:tabs>
        <w:ind w:left="633" w:right="143"/>
        <w:jc w:val="both"/>
        <w:rPr>
          <w:rStyle w:val="120"/>
          <w:rFonts w:ascii="PT Astra Serif" w:hAnsi="PT Astra Serif"/>
          <w:bCs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Cs w:val="0"/>
          <w:color w:val="auto"/>
          <w:sz w:val="26"/>
          <w:szCs w:val="26"/>
        </w:rPr>
        <w:t>Денис Александрович Голобородько –</w:t>
      </w:r>
    </w:p>
    <w:p w:rsidR="0004276D" w:rsidRDefault="00735FF4">
      <w:pPr>
        <w:tabs>
          <w:tab w:val="left" w:pos="1134"/>
        </w:tabs>
        <w:ind w:left="4395" w:right="1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 </w:t>
      </w:r>
    </w:p>
    <w:p w:rsidR="0004276D" w:rsidRDefault="0004276D">
      <w:pPr>
        <w:tabs>
          <w:tab w:val="left" w:pos="1134"/>
        </w:tabs>
        <w:ind w:left="4395" w:right="140"/>
        <w:rPr>
          <w:rFonts w:ascii="PT Astra Serif" w:hAnsi="PT Astra Serif"/>
          <w:sz w:val="26"/>
          <w:szCs w:val="26"/>
        </w:rPr>
      </w:pP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Проект закона подготовлен в связи с динамикой федерального законодательства в рамках совершенствования правового регулирования правоотношений, связанных с реализацией гражданами права на обращение в государственные органы и органы местного самоуправления в форме электронного документа.</w:t>
      </w: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 xml:space="preserve">В частности, законом уточняется понятие «обращение гражданина» и предусматривается возможность направления обращений граждан в государственные органы и органы местного самоуправления в форме электронного документа не только с использованием Единого портала, но и с использованием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«Интернет», обеспечивающих идентификацию и (или) аутентификацию граждан. </w:t>
      </w: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04276D" w:rsidRDefault="0004276D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</w:p>
    <w:p w:rsidR="0004276D" w:rsidRPr="00AE2D13" w:rsidRDefault="00735FF4" w:rsidP="00AE2D13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Style w:val="120"/>
          <w:rFonts w:ascii="PT Astra Serif" w:hAnsi="PT Astra Serif"/>
          <w:color w:val="C00000"/>
          <w:sz w:val="26"/>
          <w:szCs w:val="26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>О проекте закона Алтайского края «О внесении изменений в закон Алтайского края ««Об административной ответственности за совершение правонарушений на территории Алтайского края».</w:t>
      </w:r>
    </w:p>
    <w:p w:rsidR="00AE2D13" w:rsidRDefault="00AE2D13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</w:p>
    <w:p w:rsidR="00AE2D13" w:rsidRDefault="00AE2D13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</w:p>
    <w:p w:rsidR="00AE2D13" w:rsidRDefault="00AE2D13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</w:p>
    <w:p w:rsidR="0004276D" w:rsidRDefault="00735FF4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bookmarkStart w:id="0" w:name="_GoBack"/>
      <w:bookmarkEnd w:id="0"/>
      <w:r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  <w:t>Докладывает</w:t>
      </w:r>
    </w:p>
    <w:p w:rsidR="0004276D" w:rsidRDefault="00735FF4">
      <w:pPr>
        <w:pStyle w:val="16"/>
        <w:shd w:val="clear" w:color="auto" w:fill="auto"/>
        <w:tabs>
          <w:tab w:val="left" w:pos="1134"/>
          <w:tab w:val="left" w:pos="5103"/>
          <w:tab w:val="left" w:pos="7230"/>
        </w:tabs>
        <w:ind w:left="633" w:right="143"/>
        <w:jc w:val="both"/>
        <w:rPr>
          <w:rStyle w:val="120"/>
          <w:rFonts w:ascii="PT Astra Serif" w:hAnsi="PT Astra Serif"/>
          <w:bCs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Cs w:val="0"/>
          <w:color w:val="auto"/>
          <w:sz w:val="26"/>
          <w:szCs w:val="26"/>
        </w:rPr>
        <w:t>Денис Александрович Голобородько –</w:t>
      </w:r>
    </w:p>
    <w:p w:rsidR="0004276D" w:rsidRDefault="00735FF4">
      <w:pPr>
        <w:tabs>
          <w:tab w:val="left" w:pos="1134"/>
        </w:tabs>
        <w:ind w:left="4395" w:right="1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 </w:t>
      </w:r>
    </w:p>
    <w:p w:rsidR="0004276D" w:rsidRDefault="0004276D">
      <w:pPr>
        <w:tabs>
          <w:tab w:val="left" w:pos="1134"/>
        </w:tabs>
        <w:ind w:right="132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 xml:space="preserve">Законопроектом предлагается нормы статей 25, 67 и 68 закона Алтайского края «Об административной ответственности за совершение правонарушений на территории Алтайского края» привести в соответствие с федеральным законодательством и сложившейся судебной практикой. </w:t>
      </w: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Федеральным законом от 30 ноября 2024 года № 440-ФЗ внесены изменения в статью 8.52 Кодекса Российской Федерации об административных правонарушениях в части установления административной ответственности за несоблюдение норм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касающихся установленных требований к содержанию домашних животных. В этой связи предлагается признать утратившей силу статью 70-1 закона края «Нарушение дополнительных требований к содержанию домашних животных, в том числе к их выгулу, на территории Алтайского края».</w:t>
      </w: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В закон также вносятся юридико-технические изменения в связи с изменениями в Кодекс Алтайского края о выборах и референдумах в части исключения норм об ответственности за нарушения при проведении процедуры отзыва депутатов и выборных должностных лиц.</w:t>
      </w: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самоуправлению, прокурором Алтайского края).</w:t>
      </w:r>
    </w:p>
    <w:p w:rsidR="0004276D" w:rsidRDefault="0004276D">
      <w:pPr>
        <w:tabs>
          <w:tab w:val="left" w:pos="1134"/>
        </w:tabs>
        <w:ind w:right="132" w:firstLine="0"/>
        <w:rPr>
          <w:rFonts w:ascii="PT Astra Serif" w:hAnsi="PT Astra Serif"/>
          <w:color w:val="FF0000"/>
          <w:sz w:val="26"/>
          <w:szCs w:val="26"/>
        </w:rPr>
      </w:pPr>
    </w:p>
    <w:p w:rsidR="0004276D" w:rsidRDefault="00735FF4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>О проекте закона Алтайского края «О внесении изменений в закон Алтайского края «Об административной ответственности за совершение правонарушений на территории Алтайского края» и признании утратившими силу отдельных положений закона Алтайского края «О введении платы за пользование курортной инфраструктурой в Алтайском крае».</w:t>
      </w:r>
    </w:p>
    <w:p w:rsidR="0004276D" w:rsidRDefault="00735FF4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  <w:t>Докладывает</w:t>
      </w:r>
    </w:p>
    <w:p w:rsidR="0004276D" w:rsidRDefault="00735FF4">
      <w:pPr>
        <w:pStyle w:val="16"/>
        <w:shd w:val="clear" w:color="auto" w:fill="auto"/>
        <w:tabs>
          <w:tab w:val="left" w:pos="1134"/>
          <w:tab w:val="left" w:pos="5103"/>
          <w:tab w:val="left" w:pos="7230"/>
        </w:tabs>
        <w:ind w:left="633" w:right="143"/>
        <w:jc w:val="both"/>
        <w:rPr>
          <w:rStyle w:val="120"/>
          <w:rFonts w:ascii="PT Astra Serif" w:hAnsi="PT Astra Serif"/>
          <w:bCs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Cs w:val="0"/>
          <w:color w:val="auto"/>
          <w:sz w:val="26"/>
          <w:szCs w:val="26"/>
        </w:rPr>
        <w:t>Александр Владимирович Барышников –</w:t>
      </w:r>
    </w:p>
    <w:p w:rsidR="0004276D" w:rsidRDefault="00735FF4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– временно исполняющий обязанности начальника управления Алтайского края по развитию туризма и курортной деятельности</w:t>
      </w:r>
    </w:p>
    <w:p w:rsidR="0004276D" w:rsidRDefault="0004276D">
      <w:pPr>
        <w:tabs>
          <w:tab w:val="left" w:pos="1134"/>
        </w:tabs>
        <w:ind w:right="140" w:firstLine="0"/>
        <w:rPr>
          <w:rFonts w:ascii="PT Astra Serif" w:hAnsi="PT Astra Serif"/>
          <w:sz w:val="26"/>
          <w:szCs w:val="26"/>
        </w:rPr>
      </w:pPr>
    </w:p>
    <w:p w:rsidR="0004276D" w:rsidRDefault="00735FF4">
      <w:pPr>
        <w:tabs>
          <w:tab w:val="left" w:pos="1134"/>
        </w:tabs>
        <w:ind w:right="132" w:firstLine="709"/>
        <w:rPr>
          <w:rFonts w:ascii="PT Astra Serif" w:hAnsi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Настоящий законопроект разработан в связи с динамикой федерального законодательства. Согласно статье 2 Федерального закона от 29 июля 2017 года № 214-ФЗ «О </w:t>
      </w:r>
      <w:r w:rsidRPr="00531A69">
        <w:rPr>
          <w:rStyle w:val="120"/>
          <w:rFonts w:ascii="PT Astra Serif" w:eastAsia="PT Astra Serif" w:hAnsi="PT Astra Serif"/>
          <w:b w:val="0"/>
          <w:color w:val="auto"/>
          <w:sz w:val="26"/>
          <w:szCs w:val="26"/>
        </w:rPr>
        <w:t>проведении</w:t>
      </w:r>
      <w:r w:rsidRPr="00531A69">
        <w:rPr>
          <w:rFonts w:ascii="PT Astra Serif" w:eastAsia="PT Astra Serif" w:hAnsi="PT Astra Serif" w:cs="PT Astra Serif"/>
          <w:b/>
          <w:sz w:val="26"/>
          <w:szCs w:val="26"/>
        </w:rPr>
        <w:t xml:space="preserve"> </w:t>
      </w:r>
      <w:r>
        <w:rPr>
          <w:rFonts w:ascii="PT Astra Serif" w:eastAsia="PT Astra Serif" w:hAnsi="PT Astra Serif" w:cs="PT Astra Serif"/>
          <w:sz w:val="26"/>
          <w:szCs w:val="26"/>
        </w:rPr>
        <w:t>эксперимента по развитию курортной инфраструктуры» эксперимент по развитию курортной инфраструктуры на территории муниципального образования города Белокурихи</w:t>
      </w:r>
      <w:r>
        <w:rPr>
          <w:rFonts w:ascii="PT Astra Serif" w:hAnsi="PT Astra Serif"/>
          <w:sz w:val="26"/>
          <w:szCs w:val="26"/>
        </w:rPr>
        <w:t xml:space="preserve"> Алтайского края завершился </w:t>
      </w:r>
      <w:r w:rsidR="00531A69">
        <w:rPr>
          <w:rFonts w:ascii="PT Astra Serif" w:hAnsi="PT Astra Serif"/>
          <w:sz w:val="26"/>
          <w:szCs w:val="26"/>
        </w:rPr>
        <w:br/>
      </w:r>
      <w:r>
        <w:rPr>
          <w:rFonts w:ascii="PT Astra Serif" w:hAnsi="PT Astra Serif"/>
          <w:sz w:val="26"/>
          <w:szCs w:val="26"/>
        </w:rPr>
        <w:t xml:space="preserve">31 декабря 2024 года. </w:t>
      </w: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В соответствии с указанным Федеральным законом предлагается признать </w:t>
      </w: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утратившими силу статьи 1 - 5, 9 и 10 закона Алтайского края от 1 ноября 2017 года № 76-ЗС «О введении платы за пользование курортной инфраструктурой в Алтайском крае». В отношении остатков средств фонда развития курортной инфраструктуры Алтайского края, формировавшегося в период действия эксперимента по курортному сбору, и сложившихся на 1 января 2025 года (далее на 1 число года, следующего за отчетным), а также переходящих платежей прошлых лет сохраняется установленный законом порядок их учета и распределения из краевого бюджета бюджетам муниципальных образований, на территории которых был введен указанный сбор.</w:t>
      </w: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 xml:space="preserve">Также предлагается признать утратившими силу отдельные положения закона Алтайского края от 10 июля 2002 года № 46-ЗС «Об административной ответственности за совершение правонарушений на территории Алтайского края» об административных правонарушениях, связанных с проведением на территории Алтайского края эксперимента по развитию курортной инфраструктуры. Реализация закона не повлечет дополнительных расходов из краевого бюджета. </w:t>
      </w: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Губернатором Алтайского края и постоянным комитетом Алтайского краевого Законодательного Собрания по правовой политике и местному самоуправлению).</w:t>
      </w:r>
    </w:p>
    <w:p w:rsidR="0004276D" w:rsidRDefault="0004276D">
      <w:pPr>
        <w:tabs>
          <w:tab w:val="left" w:pos="1134"/>
        </w:tabs>
        <w:ind w:right="132" w:firstLine="0"/>
        <w:rPr>
          <w:rFonts w:ascii="PT Astra Serif" w:hAnsi="PT Astra Serif"/>
          <w:sz w:val="26"/>
          <w:szCs w:val="26"/>
        </w:rPr>
      </w:pPr>
    </w:p>
    <w:p w:rsidR="0004276D" w:rsidRDefault="00735FF4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>О проекте закона Алтайского края «Об установлении требований, при соблюдении которых территории ведения гражданами садоводства или огородничества для собственных нужд могут быть включены в границы населенного пункта либо в границах территории садоводства может быть образован новый населенный пункт».</w:t>
      </w:r>
    </w:p>
    <w:p w:rsidR="0004276D" w:rsidRDefault="00735FF4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p w:rsidR="0004276D" w:rsidRDefault="00735FF4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color w:val="auto"/>
          <w:sz w:val="26"/>
          <w:szCs w:val="26"/>
        </w:rPr>
        <w:t>Иван Васильевич Гилев –</w:t>
      </w:r>
    </w:p>
    <w:p w:rsidR="0004276D" w:rsidRDefault="00735FF4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-</w:t>
      </w: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министр строительства и жилищно-коммунального хозяйства Алтайского края </w:t>
      </w:r>
    </w:p>
    <w:p w:rsidR="0004276D" w:rsidRDefault="0004276D">
      <w:pPr>
        <w:pStyle w:val="Default"/>
        <w:rPr>
          <w:sz w:val="26"/>
          <w:szCs w:val="26"/>
        </w:rPr>
      </w:pP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 xml:space="preserve">Настоящий законопроект разработан в связи с динамикой федерального законодательства. В соответствии с частью 4 статьи 4.1 Федерального закона от </w:t>
      </w: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br/>
        <w:t xml:space="preserve">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законопроектом устанавливаются требования, при соблюдении которых территории садоводства или огородничества могут быть включены в границы населенного пункта либо в границах территории садоводства может быть образован новый населенный пункт. </w:t>
      </w: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Губернатором Алтайского края).</w:t>
      </w:r>
    </w:p>
    <w:p w:rsidR="0004276D" w:rsidRDefault="0004276D">
      <w:pPr>
        <w:tabs>
          <w:tab w:val="left" w:pos="1134"/>
        </w:tabs>
        <w:ind w:right="132" w:firstLine="709"/>
        <w:rPr>
          <w:rFonts w:ascii="PT Astra Serif" w:hAnsi="PT Astra Serif"/>
          <w:sz w:val="26"/>
          <w:szCs w:val="26"/>
        </w:rPr>
      </w:pPr>
    </w:p>
    <w:p w:rsidR="0004276D" w:rsidRDefault="00735FF4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 xml:space="preserve"> О проекте закона Алтайского края «О внесении изменений в закон Алтайского края «О статусе и границах муниципальных и административно-территориальных образований Солонешенского района Алтайского края».</w:t>
      </w:r>
    </w:p>
    <w:p w:rsidR="0004276D" w:rsidRDefault="00735FF4">
      <w:pPr>
        <w:pStyle w:val="a3"/>
        <w:tabs>
          <w:tab w:val="left" w:pos="1134"/>
        </w:tabs>
        <w:ind w:left="709" w:firstLine="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Докладывает</w:t>
      </w:r>
    </w:p>
    <w:p w:rsidR="0004276D" w:rsidRDefault="00735FF4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Николай Александрович Губерт –</w:t>
      </w:r>
    </w:p>
    <w:p w:rsidR="0004276D" w:rsidRDefault="00735FF4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– начальник департамента Администрации Губернатора и Правительства Алтайского края по вопросам внутренней политики</w:t>
      </w:r>
    </w:p>
    <w:p w:rsidR="0004276D" w:rsidRDefault="0004276D">
      <w:pPr>
        <w:widowControl w:val="0"/>
        <w:ind w:firstLine="720"/>
        <w:rPr>
          <w:rFonts w:ascii="PT Astra Serif" w:hAnsi="PT Astra Serif"/>
          <w:spacing w:val="-4"/>
          <w:sz w:val="26"/>
          <w:szCs w:val="26"/>
        </w:rPr>
      </w:pPr>
    </w:p>
    <w:p w:rsidR="0004276D" w:rsidRDefault="00735FF4">
      <w:pPr>
        <w:widowControl w:val="0"/>
        <w:ind w:firstLine="720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 xml:space="preserve">В связи с созданием муниципального округа Солонешенский район Алтайского края настоящим законопроектом устанавливаются границы вновь образованного муниципального образования. </w:t>
      </w:r>
    </w:p>
    <w:p w:rsidR="0004276D" w:rsidRDefault="00735FF4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(Внесен Губернатором Алтайского края).</w:t>
      </w:r>
    </w:p>
    <w:p w:rsidR="0004276D" w:rsidRDefault="0004276D">
      <w:pPr>
        <w:pStyle w:val="16"/>
        <w:shd w:val="clear" w:color="auto" w:fill="auto"/>
        <w:tabs>
          <w:tab w:val="left" w:pos="0"/>
          <w:tab w:val="left" w:pos="1134"/>
          <w:tab w:val="left" w:pos="1276"/>
        </w:tabs>
        <w:ind w:right="140"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04276D" w:rsidRDefault="00735FF4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>О проекте закона Алтайского края «О внесении изменения в статью 2 закона Алтайского края «О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Собрания».</w:t>
      </w:r>
    </w:p>
    <w:p w:rsidR="0004276D" w:rsidRDefault="00735FF4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p w:rsidR="0004276D" w:rsidRDefault="00735FF4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color w:val="auto"/>
          <w:sz w:val="26"/>
          <w:szCs w:val="26"/>
        </w:rPr>
        <w:t>Владимир Владиславович Семёнов –</w:t>
      </w:r>
    </w:p>
    <w:p w:rsidR="0004276D" w:rsidRDefault="00735FF4">
      <w:pPr>
        <w:tabs>
          <w:tab w:val="left" w:pos="1134"/>
          <w:tab w:val="left" w:pos="4536"/>
          <w:tab w:val="left" w:pos="9923"/>
        </w:tabs>
        <w:ind w:left="4395" w:right="140"/>
        <w:rPr>
          <w:rFonts w:ascii="PT Astra Serif" w:hAnsi="PT Astra Serif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 xml:space="preserve">- </w:t>
      </w:r>
      <w:r>
        <w:rPr>
          <w:rFonts w:ascii="PT Astra Serif" w:hAnsi="PT Astra Serif"/>
          <w:sz w:val="26"/>
          <w:szCs w:val="26"/>
        </w:rPr>
        <w:t xml:space="preserve">руководитель постоянного депутатского объединения Алтайского краевого Законодательного Собрания - фракции ЛДПР – Либерально-демократической партии России </w:t>
      </w:r>
    </w:p>
    <w:p w:rsidR="0004276D" w:rsidRDefault="0004276D">
      <w:pPr>
        <w:tabs>
          <w:tab w:val="left" w:pos="1134"/>
        </w:tabs>
        <w:ind w:right="132" w:firstLine="0"/>
        <w:rPr>
          <w:rFonts w:ascii="PT Astra Serif" w:hAnsi="PT Astra Serif"/>
          <w:sz w:val="26"/>
          <w:szCs w:val="26"/>
        </w:rPr>
      </w:pP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Законопроектом предлагается предоставить право постоянному депутатскому объединени</w:t>
      </w:r>
      <w:r w:rsidR="00214A0B">
        <w:rPr>
          <w:rStyle w:val="120"/>
          <w:rFonts w:ascii="PT Astra Serif" w:hAnsi="PT Astra Serif"/>
          <w:b w:val="0"/>
          <w:color w:val="auto"/>
          <w:sz w:val="26"/>
          <w:szCs w:val="26"/>
        </w:rPr>
        <w:t>ю</w:t>
      </w: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 xml:space="preserve"> Алтайского краевого Законодательного Собрания вносить предложения об изменении представителя постоянного депутатского объединения в комиссии Алтайского краевого Законодательного Собрания по контролю за достоверностью сведений о доходах, об имуществе и обязательствах имущественного характера, представляемых депутатами Алтайского краевого Законодательного Собрания. Предусматривается, что вопрос об изменении персонального состава комиссии будет рассматриваться на сессии Алтайского краевого Законодательного Собрания.</w:t>
      </w: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постоянным депутатским объединением Алтайского краевого Законодательного Собрания - фракцией ЛДПР – Либерально-демократической партией России).</w:t>
      </w:r>
    </w:p>
    <w:p w:rsidR="0004276D" w:rsidRDefault="0004276D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rPr>
          <w:rStyle w:val="125pt"/>
          <w:rFonts w:ascii="PT Astra Serif" w:hAnsi="PT Astra Serif" w:cs="PT Astra Serif"/>
          <w:color w:val="FF0000"/>
          <w:sz w:val="26"/>
          <w:szCs w:val="26"/>
        </w:rPr>
      </w:pPr>
    </w:p>
    <w:p w:rsidR="0004276D" w:rsidRDefault="00735FF4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ind w:left="720"/>
        <w:jc w:val="center"/>
        <w:rPr>
          <w:rStyle w:val="125pt"/>
          <w:rFonts w:ascii="PT Astra Serif" w:hAnsi="PT Astra Serif" w:cs="PT Astra Serif"/>
          <w:color w:val="C00000"/>
          <w:sz w:val="26"/>
          <w:szCs w:val="26"/>
        </w:rPr>
      </w:pPr>
      <w:r>
        <w:rPr>
          <w:rStyle w:val="125pt"/>
          <w:rFonts w:ascii="PT Astra Serif" w:hAnsi="PT Astra Serif" w:cs="PT Astra Serif"/>
          <w:color w:val="C00000"/>
          <w:sz w:val="26"/>
          <w:szCs w:val="26"/>
        </w:rPr>
        <w:t>Проекты постановлений</w:t>
      </w:r>
    </w:p>
    <w:p w:rsidR="0004276D" w:rsidRDefault="00735FF4">
      <w:pPr>
        <w:pStyle w:val="aff6"/>
        <w:shd w:val="clear" w:color="auto" w:fill="auto"/>
        <w:tabs>
          <w:tab w:val="left" w:leader="underscore" w:pos="1258"/>
          <w:tab w:val="left" w:pos="2827"/>
        </w:tabs>
        <w:spacing w:line="240" w:lineRule="auto"/>
        <w:ind w:left="720"/>
        <w:jc w:val="center"/>
        <w:rPr>
          <w:rStyle w:val="125pt"/>
          <w:rFonts w:ascii="PT Astra Serif" w:hAnsi="PT Astra Serif" w:cs="PT Astra Serif"/>
          <w:color w:val="C00000"/>
          <w:sz w:val="26"/>
          <w:szCs w:val="26"/>
        </w:rPr>
      </w:pPr>
      <w:r>
        <w:rPr>
          <w:rStyle w:val="125pt"/>
          <w:rFonts w:ascii="PT Astra Serif" w:hAnsi="PT Astra Serif" w:cs="PT Astra Serif"/>
          <w:color w:val="C00000"/>
          <w:sz w:val="26"/>
          <w:szCs w:val="26"/>
        </w:rPr>
        <w:t>Алтайского краевого Законодательного Собрания:</w:t>
      </w:r>
    </w:p>
    <w:p w:rsidR="0004276D" w:rsidRDefault="0004276D">
      <w:pPr>
        <w:tabs>
          <w:tab w:val="left" w:pos="1134"/>
          <w:tab w:val="left" w:pos="7230"/>
        </w:tabs>
        <w:ind w:right="143" w:firstLine="0"/>
        <w:rPr>
          <w:rFonts w:ascii="PT Astra Serif" w:hAnsi="PT Astra Serif"/>
          <w:color w:val="FF0000"/>
          <w:sz w:val="26"/>
          <w:szCs w:val="26"/>
        </w:rPr>
      </w:pPr>
    </w:p>
    <w:p w:rsidR="0004276D" w:rsidRDefault="00735FF4">
      <w:pPr>
        <w:pStyle w:val="aff6"/>
        <w:numPr>
          <w:ilvl w:val="0"/>
          <w:numId w:val="1"/>
        </w:numPr>
        <w:shd w:val="clear" w:color="auto" w:fill="auto"/>
        <w:tabs>
          <w:tab w:val="left" w:pos="1134"/>
          <w:tab w:val="left" w:pos="7230"/>
        </w:tabs>
        <w:spacing w:line="240" w:lineRule="auto"/>
        <w:ind w:left="0" w:right="143" w:firstLine="709"/>
        <w:jc w:val="both"/>
        <w:rPr>
          <w:rFonts w:ascii="PT Astra Serif" w:hAnsi="PT Astra Serif"/>
          <w:b/>
          <w:bCs/>
          <w:color w:val="C00000"/>
          <w:sz w:val="26"/>
          <w:szCs w:val="26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>7. 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Федерации.</w:t>
      </w:r>
    </w:p>
    <w:p w:rsidR="0004276D" w:rsidRDefault="00735FF4">
      <w:pPr>
        <w:pStyle w:val="16"/>
        <w:shd w:val="clear" w:color="auto" w:fill="auto"/>
        <w:tabs>
          <w:tab w:val="left" w:leader="underscore" w:pos="1134"/>
        </w:tabs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p w:rsidR="0004276D" w:rsidRDefault="00735FF4">
      <w:pPr>
        <w:pStyle w:val="16"/>
        <w:shd w:val="clear" w:color="auto" w:fill="auto"/>
        <w:tabs>
          <w:tab w:val="left" w:leader="underscore" w:pos="1134"/>
        </w:tabs>
        <w:ind w:right="140"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120"/>
          <w:rFonts w:ascii="PT Astra Serif" w:hAnsi="PT Astra Serif"/>
          <w:color w:val="auto"/>
          <w:sz w:val="26"/>
          <w:szCs w:val="26"/>
        </w:rPr>
        <w:t>Денис Александрович Голобородько</w:t>
      </w:r>
      <w:r>
        <w:rPr>
          <w:rFonts w:ascii="PT Astra Serif" w:hAnsi="PT Astra Serif"/>
          <w:sz w:val="26"/>
          <w:szCs w:val="26"/>
        </w:rPr>
        <w:t xml:space="preserve"> –</w:t>
      </w:r>
    </w:p>
    <w:p w:rsidR="0004276D" w:rsidRDefault="00735FF4">
      <w:pPr>
        <w:tabs>
          <w:tab w:val="left" w:leader="underscore" w:pos="1134"/>
        </w:tabs>
        <w:ind w:left="4395" w:right="1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– заместитель председателя Алтайского краевого Законодательного Собрания – председатель постоянного комитета по правовой политике и местному самоуправлению</w:t>
      </w:r>
    </w:p>
    <w:p w:rsidR="0004276D" w:rsidRPr="00A7420A" w:rsidRDefault="0004276D">
      <w:pPr>
        <w:tabs>
          <w:tab w:val="left" w:leader="underscore" w:pos="1134"/>
        </w:tabs>
        <w:ind w:left="4395" w:right="140"/>
        <w:rPr>
          <w:rFonts w:ascii="PT Astra Serif" w:hAnsi="PT Astra Serif"/>
          <w:sz w:val="16"/>
          <w:szCs w:val="16"/>
        </w:rPr>
      </w:pPr>
    </w:p>
    <w:p w:rsidR="0004276D" w:rsidRDefault="00735FF4">
      <w:pPr>
        <w:pStyle w:val="16"/>
        <w:shd w:val="clear" w:color="auto" w:fill="auto"/>
        <w:tabs>
          <w:tab w:val="left" w:pos="1134"/>
          <w:tab w:val="left" w:pos="1276"/>
        </w:tabs>
        <w:ind w:right="14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(Внесен заместителем председателя Алтайского краевого Законодательного Собрания – председателем постоянного комитета по правовой политике и местному самоуправлению).</w:t>
      </w:r>
    </w:p>
    <w:p w:rsidR="0004276D" w:rsidRDefault="0004276D">
      <w:pPr>
        <w:pStyle w:val="16"/>
        <w:shd w:val="clear" w:color="auto" w:fill="auto"/>
        <w:tabs>
          <w:tab w:val="left" w:pos="1134"/>
          <w:tab w:val="left" w:pos="1276"/>
        </w:tabs>
        <w:ind w:right="140"/>
        <w:jc w:val="both"/>
        <w:rPr>
          <w:rFonts w:ascii="PT Astra Serif" w:hAnsi="PT Astra Serif"/>
          <w:color w:val="FF0000"/>
          <w:sz w:val="26"/>
          <w:szCs w:val="26"/>
        </w:rPr>
      </w:pPr>
    </w:p>
    <w:p w:rsidR="0004276D" w:rsidRDefault="00735FF4">
      <w:pPr>
        <w:pStyle w:val="16"/>
        <w:shd w:val="clear" w:color="auto" w:fill="auto"/>
        <w:tabs>
          <w:tab w:val="left" w:pos="567"/>
          <w:tab w:val="left" w:pos="1134"/>
          <w:tab w:val="left" w:pos="1276"/>
        </w:tabs>
        <w:ind w:right="143" w:firstLine="709"/>
        <w:jc w:val="both"/>
        <w:rPr>
          <w:rStyle w:val="120"/>
          <w:rFonts w:ascii="PT Astra Serif" w:hAnsi="PT Astra Serif"/>
          <w:color w:val="C00000"/>
          <w:sz w:val="26"/>
          <w:szCs w:val="26"/>
        </w:rPr>
      </w:pPr>
      <w:r>
        <w:rPr>
          <w:rStyle w:val="120"/>
          <w:rFonts w:ascii="PT Astra Serif" w:hAnsi="PT Astra Serif"/>
          <w:color w:val="C00000"/>
          <w:sz w:val="26"/>
          <w:szCs w:val="26"/>
        </w:rPr>
        <w:t xml:space="preserve">8. 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>О назначении на должности мировых судей Алтайского края.</w:t>
      </w:r>
    </w:p>
    <w:p w:rsidR="0004276D" w:rsidRDefault="00735FF4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Докладывает</w:t>
      </w:r>
    </w:p>
    <w:p w:rsidR="0004276D" w:rsidRDefault="00735FF4">
      <w:pPr>
        <w:pStyle w:val="16"/>
        <w:shd w:val="clear" w:color="auto" w:fill="auto"/>
        <w:tabs>
          <w:tab w:val="left" w:pos="1134"/>
        </w:tabs>
        <w:ind w:right="140"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120"/>
          <w:rFonts w:ascii="PT Astra Serif" w:hAnsi="PT Astra Serif"/>
          <w:color w:val="auto"/>
          <w:sz w:val="26"/>
          <w:szCs w:val="26"/>
        </w:rPr>
        <w:t xml:space="preserve">Эдуард Юрьевич Ермаков </w:t>
      </w:r>
      <w:r>
        <w:rPr>
          <w:rFonts w:ascii="PT Astra Serif" w:hAnsi="PT Astra Serif"/>
          <w:sz w:val="26"/>
          <w:szCs w:val="26"/>
        </w:rPr>
        <w:t>–</w:t>
      </w:r>
    </w:p>
    <w:p w:rsidR="0004276D" w:rsidRDefault="00735FF4">
      <w:pPr>
        <w:tabs>
          <w:tab w:val="left" w:pos="1134"/>
        </w:tabs>
        <w:ind w:left="4395" w:right="1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– председатель Алтайского краевого суда</w:t>
      </w:r>
    </w:p>
    <w:p w:rsidR="0004276D" w:rsidRDefault="0004276D">
      <w:pPr>
        <w:pStyle w:val="16"/>
        <w:shd w:val="clear" w:color="auto" w:fill="auto"/>
        <w:tabs>
          <w:tab w:val="left" w:pos="1134"/>
          <w:tab w:val="left" w:pos="1276"/>
        </w:tabs>
        <w:ind w:right="140"/>
        <w:jc w:val="both"/>
        <w:rPr>
          <w:rFonts w:ascii="PT Astra Serif" w:hAnsi="PT Astra Serif"/>
          <w:sz w:val="26"/>
          <w:szCs w:val="26"/>
        </w:rPr>
      </w:pP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На рассмотрение Алтайского краевого Законодательного Собрания в установленном порядке поступили представления председателя Алтайского краевого суда о назначении следующих кандидатур на должности мировых судей Алтайского края:</w:t>
      </w:r>
    </w:p>
    <w:p w:rsidR="0004276D" w:rsidRDefault="00735FF4">
      <w:pPr>
        <w:tabs>
          <w:tab w:val="left" w:pos="1134"/>
          <w:tab w:val="left" w:pos="9356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Колесниковой Светланы Юрьевны на должность мирового судьи судебного участка Баевского района Алтайского края на трехлетний срок полномочий;</w:t>
      </w: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Татариновой Марины Эдуардовны на должность мирового судьи судебного участка № 2 города Бийска Алтайского края на трехлетний срок полномочий;</w:t>
      </w: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 xml:space="preserve">Рогова Алексея Александровича на должность мирового судьи судебного участка № 7 города Бийска Алтайского края без ограничения срока полномочий. </w:t>
      </w: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(Внесен постоянным комитетом Алтайского краевого Законодательного Собрания по правовой политике и местному самоуправлению).</w:t>
      </w:r>
    </w:p>
    <w:p w:rsidR="0004276D" w:rsidRDefault="0004276D">
      <w:pPr>
        <w:pStyle w:val="16"/>
        <w:shd w:val="clear" w:color="auto" w:fill="auto"/>
        <w:tabs>
          <w:tab w:val="left" w:pos="1134"/>
          <w:tab w:val="left" w:pos="1276"/>
        </w:tabs>
        <w:ind w:right="140" w:firstLine="709"/>
        <w:jc w:val="both"/>
        <w:rPr>
          <w:rFonts w:ascii="PT Astra Serif" w:hAnsi="PT Astra Serif"/>
          <w:sz w:val="26"/>
          <w:szCs w:val="26"/>
        </w:rPr>
      </w:pPr>
    </w:p>
    <w:p w:rsidR="0004276D" w:rsidRDefault="00735FF4">
      <w:pPr>
        <w:pStyle w:val="16"/>
        <w:shd w:val="clear" w:color="auto" w:fill="auto"/>
        <w:tabs>
          <w:tab w:val="left" w:pos="567"/>
          <w:tab w:val="left" w:pos="1134"/>
          <w:tab w:val="left" w:pos="1276"/>
        </w:tabs>
        <w:ind w:right="143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bCs/>
          <w:color w:val="C00000"/>
          <w:sz w:val="26"/>
          <w:szCs w:val="26"/>
        </w:rPr>
        <w:t>9. О внесении изменений в приложения 1 и 2 к постановлению Алтайского краевого Законодательного Собрания от 1 марта 2022 года № 63 «О Совете по экономическим вопросам при постоянном комитете Алтайского краевого Законодательного Собрания по бюджетной, налоговой, экономической</w:t>
      </w:r>
      <w:r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b/>
          <w:bCs/>
          <w:color w:val="C00000"/>
          <w:sz w:val="26"/>
          <w:szCs w:val="26"/>
        </w:rPr>
        <w:t>политике и имущественным отношениям».</w:t>
      </w:r>
    </w:p>
    <w:p w:rsidR="0004276D" w:rsidRDefault="00735FF4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  <w:t>Докладывает</w:t>
      </w:r>
    </w:p>
    <w:p w:rsidR="0004276D" w:rsidRDefault="00735FF4">
      <w:pPr>
        <w:pStyle w:val="16"/>
        <w:shd w:val="clear" w:color="auto" w:fill="auto"/>
        <w:tabs>
          <w:tab w:val="left" w:pos="1134"/>
          <w:tab w:val="left" w:pos="5103"/>
          <w:tab w:val="left" w:pos="7230"/>
        </w:tabs>
        <w:ind w:left="633" w:right="143"/>
        <w:jc w:val="both"/>
        <w:rPr>
          <w:rStyle w:val="120"/>
          <w:rFonts w:ascii="PT Astra Serif" w:hAnsi="PT Astra Serif"/>
          <w:bCs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Cs w:val="0"/>
          <w:color w:val="auto"/>
          <w:sz w:val="26"/>
          <w:szCs w:val="26"/>
        </w:rPr>
        <w:t>Александр Сергеевич Локтев –</w:t>
      </w:r>
    </w:p>
    <w:p w:rsidR="0004276D" w:rsidRDefault="00735FF4">
      <w:pPr>
        <w:tabs>
          <w:tab w:val="left" w:pos="1134"/>
        </w:tabs>
        <w:ind w:left="4395" w:right="1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– 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отношениям.</w:t>
      </w:r>
    </w:p>
    <w:p w:rsidR="0004276D" w:rsidRDefault="0004276D">
      <w:pPr>
        <w:tabs>
          <w:tab w:val="left" w:pos="1134"/>
        </w:tabs>
        <w:ind w:left="4395" w:right="140"/>
        <w:rPr>
          <w:rFonts w:ascii="PT Astra Serif" w:hAnsi="PT Astra Serif"/>
          <w:sz w:val="26"/>
          <w:szCs w:val="26"/>
        </w:rPr>
      </w:pPr>
    </w:p>
    <w:p w:rsidR="0004276D" w:rsidRDefault="00735FF4">
      <w:pPr>
        <w:tabs>
          <w:tab w:val="left" w:pos="1134"/>
        </w:tabs>
        <w:ind w:right="132" w:firstLine="709"/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</w:pPr>
      <w:r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Предлагается </w:t>
      </w:r>
      <w:r>
        <w:rPr>
          <w:rFonts w:ascii="PT Astra Serif" w:eastAsia="PT Astra Serif" w:hAnsi="PT Astra Serif" w:cs="PT Astra Serif"/>
          <w:color w:val="000000" w:themeColor="text1"/>
          <w:sz w:val="26"/>
          <w:szCs w:val="26"/>
          <w:highlight w:val="white"/>
        </w:rPr>
        <w:t xml:space="preserve">актуализировать состав </w:t>
      </w:r>
      <w:r>
        <w:rPr>
          <w:rFonts w:ascii="PT Astra Serif" w:eastAsia="PT Astra Serif" w:hAnsi="PT Astra Serif" w:cs="PT Astra Serif"/>
          <w:color w:val="000000" w:themeColor="text1"/>
          <w:sz w:val="26"/>
          <w:szCs w:val="26"/>
        </w:rPr>
        <w:t xml:space="preserve">Совета по экономическим вопросам при постоянном комитете Алтайского краевого Законодательного Собрания по бюджетной, налоговой, экономической политике и имущественным отношениям и уточнить название отдела по обеспечению деятельности постоянного комитета Алтайского краевого Законодательного Собрания по бюджетной, налоговой, экономической политике и имущественным отношениям аппарата Алтайского краевого Законодательного Собрания. </w:t>
      </w: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(</w:t>
      </w:r>
      <w:r>
        <w:rPr>
          <w:rFonts w:ascii="PT Astra Serif" w:hAnsi="PT Astra Serif"/>
          <w:sz w:val="26"/>
          <w:szCs w:val="26"/>
        </w:rPr>
        <w:t>Внесен постоянным комитетом Алтайского краевого Законодательного Собрания по бюджетной, налоговой, экономической политике и имущественным отношениям</w:t>
      </w: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).</w:t>
      </w:r>
    </w:p>
    <w:p w:rsidR="0004276D" w:rsidRDefault="0004276D">
      <w:pPr>
        <w:pStyle w:val="16"/>
        <w:shd w:val="clear" w:color="auto" w:fill="auto"/>
        <w:tabs>
          <w:tab w:val="left" w:pos="1134"/>
          <w:tab w:val="left" w:pos="1276"/>
        </w:tabs>
        <w:ind w:right="140"/>
        <w:jc w:val="both"/>
        <w:rPr>
          <w:rFonts w:ascii="PT Astra Serif" w:hAnsi="PT Astra Serif"/>
          <w:sz w:val="26"/>
          <w:szCs w:val="26"/>
        </w:rPr>
      </w:pPr>
    </w:p>
    <w:p w:rsidR="00A7420A" w:rsidRDefault="00735FF4" w:rsidP="00A7420A">
      <w:pPr>
        <w:pStyle w:val="16"/>
        <w:shd w:val="clear" w:color="auto" w:fill="auto"/>
        <w:tabs>
          <w:tab w:val="left" w:pos="1134"/>
          <w:tab w:val="left" w:pos="7230"/>
        </w:tabs>
        <w:ind w:right="143" w:firstLine="633"/>
        <w:jc w:val="both"/>
        <w:rPr>
          <w:rStyle w:val="120"/>
          <w:rFonts w:ascii="PT Astra Serif" w:hAnsi="PT Astra Serif"/>
          <w:color w:val="C00000"/>
          <w:sz w:val="26"/>
          <w:szCs w:val="26"/>
        </w:rPr>
      </w:pPr>
      <w:r>
        <w:rPr>
          <w:rStyle w:val="120"/>
          <w:rFonts w:ascii="PT Astra Serif" w:hAnsi="PT Astra Serif"/>
          <w:color w:val="C00000"/>
          <w:sz w:val="26"/>
          <w:szCs w:val="26"/>
        </w:rPr>
        <w:t xml:space="preserve">10. </w:t>
      </w:r>
      <w:r>
        <w:rPr>
          <w:rStyle w:val="125pt"/>
          <w:rFonts w:ascii="PT Astra Serif" w:eastAsia="Arial" w:hAnsi="PT Astra Serif"/>
          <w:color w:val="C00000"/>
          <w:sz w:val="26"/>
          <w:szCs w:val="26"/>
        </w:rPr>
        <w:t>О внесении изменения в приложение 2 к постановлению Алтайского краевого Законодательного Собрания от 2 июня 2008 года № 382 «О Совете по науке, наукоемким технологиям и инновационному развитию при Алтайском краевом Законодательном Собрании».</w:t>
      </w:r>
    </w:p>
    <w:p w:rsidR="00A7420A" w:rsidRPr="00A7420A" w:rsidRDefault="00A7420A" w:rsidP="00A7420A">
      <w:pPr>
        <w:pStyle w:val="16"/>
        <w:shd w:val="clear" w:color="auto" w:fill="auto"/>
        <w:tabs>
          <w:tab w:val="left" w:pos="1134"/>
          <w:tab w:val="left" w:pos="7230"/>
        </w:tabs>
        <w:ind w:right="143" w:firstLine="633"/>
        <w:jc w:val="both"/>
        <w:rPr>
          <w:rStyle w:val="120"/>
          <w:rFonts w:ascii="PT Astra Serif" w:hAnsi="PT Astra Serif"/>
          <w:color w:val="C00000"/>
          <w:sz w:val="26"/>
          <w:szCs w:val="26"/>
        </w:rPr>
      </w:pPr>
    </w:p>
    <w:p w:rsidR="0004276D" w:rsidRDefault="00735FF4">
      <w:pPr>
        <w:pStyle w:val="16"/>
        <w:shd w:val="clear" w:color="auto" w:fill="auto"/>
        <w:tabs>
          <w:tab w:val="left" w:pos="1134"/>
          <w:tab w:val="left" w:pos="7230"/>
        </w:tabs>
        <w:ind w:left="633" w:right="143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  <w:lastRenderedPageBreak/>
        <w:t>Докладывает</w:t>
      </w:r>
    </w:p>
    <w:p w:rsidR="0004276D" w:rsidRDefault="00735FF4">
      <w:pPr>
        <w:tabs>
          <w:tab w:val="left" w:pos="1134"/>
        </w:tabs>
        <w:ind w:firstLine="709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Александр Владимирович Молотов –</w:t>
      </w:r>
    </w:p>
    <w:p w:rsidR="0004276D" w:rsidRDefault="00735FF4">
      <w:pPr>
        <w:tabs>
          <w:tab w:val="left" w:pos="1134"/>
        </w:tabs>
        <w:ind w:left="4395" w:right="140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– председатель постоянного комитета Алтайского краевого Законодательного Собрания по образованию и науке. </w:t>
      </w:r>
    </w:p>
    <w:p w:rsidR="0004276D" w:rsidRDefault="00735FF4">
      <w:pPr>
        <w:tabs>
          <w:tab w:val="left" w:pos="1134"/>
        </w:tabs>
        <w:ind w:firstLine="709"/>
        <w:rPr>
          <w:rFonts w:ascii="PT Astra Serif" w:hAnsi="PT Astra Serif"/>
          <w:color w:val="000000" w:themeColor="text1"/>
          <w:sz w:val="26"/>
          <w:szCs w:val="26"/>
        </w:rPr>
      </w:pPr>
      <w:r>
        <w:rPr>
          <w:rFonts w:ascii="PT Astra Serif" w:hAnsi="PT Astra Serif"/>
          <w:color w:val="000000" w:themeColor="text1"/>
          <w:sz w:val="26"/>
          <w:szCs w:val="26"/>
        </w:rPr>
        <w:t xml:space="preserve">Предлагается актуализировать состав и уточнить наименования должностей членов </w:t>
      </w:r>
      <w:r>
        <w:rPr>
          <w:rStyle w:val="125pt"/>
          <w:rFonts w:ascii="PT Astra Serif" w:eastAsia="Arial" w:hAnsi="PT Astra Serif"/>
          <w:b w:val="0"/>
          <w:bCs w:val="0"/>
          <w:color w:val="000000" w:themeColor="text1"/>
          <w:sz w:val="26"/>
          <w:szCs w:val="26"/>
        </w:rPr>
        <w:t>Совета по науке, наукоемким технологиям и инновационному развитию при Алтайском краевом Законодательном Собрании</w:t>
      </w:r>
      <w:r>
        <w:rPr>
          <w:rFonts w:ascii="PT Astra Serif" w:hAnsi="PT Astra Serif"/>
          <w:color w:val="000000" w:themeColor="text1"/>
          <w:sz w:val="26"/>
          <w:szCs w:val="26"/>
        </w:rPr>
        <w:t>.</w:t>
      </w:r>
    </w:p>
    <w:p w:rsidR="0004276D" w:rsidRDefault="00735FF4">
      <w:pPr>
        <w:pStyle w:val="16"/>
        <w:shd w:val="clear" w:color="auto" w:fill="auto"/>
        <w:tabs>
          <w:tab w:val="left" w:pos="1134"/>
          <w:tab w:val="left" w:pos="1276"/>
        </w:tabs>
        <w:ind w:right="14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(Внесен постоянным комитетом Алтайского краевого Законодательного Собрания по образованию и науке).</w:t>
      </w:r>
    </w:p>
    <w:p w:rsidR="0004276D" w:rsidRDefault="0004276D">
      <w:pPr>
        <w:pStyle w:val="16"/>
        <w:shd w:val="clear" w:color="auto" w:fill="auto"/>
        <w:tabs>
          <w:tab w:val="left" w:pos="1134"/>
          <w:tab w:val="left" w:pos="1276"/>
        </w:tabs>
        <w:ind w:right="140" w:firstLine="709"/>
        <w:jc w:val="both"/>
        <w:rPr>
          <w:rFonts w:ascii="PT Astra Serif" w:hAnsi="PT Astra Serif"/>
          <w:sz w:val="26"/>
          <w:szCs w:val="26"/>
        </w:rPr>
      </w:pP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eastAsia="Calibri" w:hAnsi="PT Astra Serif"/>
          <w:b w:val="0"/>
          <w:color w:val="C00000"/>
          <w:sz w:val="26"/>
          <w:szCs w:val="26"/>
        </w:rPr>
      </w:pPr>
      <w:r>
        <w:rPr>
          <w:rStyle w:val="120"/>
          <w:rFonts w:ascii="PT Astra Serif" w:hAnsi="PT Astra Serif"/>
          <w:color w:val="C00000"/>
          <w:sz w:val="26"/>
          <w:szCs w:val="26"/>
        </w:rPr>
        <w:t>11. Об отчете о результатах приватизации государственного имущества Алтайского края за 2024 год.</w:t>
      </w:r>
    </w:p>
    <w:p w:rsidR="0004276D" w:rsidRDefault="00735FF4">
      <w:pPr>
        <w:tabs>
          <w:tab w:val="left" w:leader="underscore" w:pos="1134"/>
        </w:tabs>
        <w:ind w:right="140" w:firstLine="709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Докладывает</w:t>
      </w:r>
    </w:p>
    <w:p w:rsidR="0004276D" w:rsidRDefault="00735FF4">
      <w:pPr>
        <w:tabs>
          <w:tab w:val="left" w:leader="underscore" w:pos="1134"/>
        </w:tabs>
        <w:ind w:right="140" w:firstLine="709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 w:cs="Arial"/>
          <w:b/>
          <w:sz w:val="26"/>
          <w:szCs w:val="26"/>
        </w:rPr>
        <w:t>Алексей Александрович Аленников –</w:t>
      </w:r>
    </w:p>
    <w:p w:rsidR="0004276D" w:rsidRDefault="00735FF4">
      <w:pPr>
        <w:pStyle w:val="16"/>
        <w:shd w:val="clear" w:color="auto" w:fill="auto"/>
        <w:tabs>
          <w:tab w:val="left" w:pos="1134"/>
        </w:tabs>
        <w:ind w:left="4395" w:right="142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– </w:t>
      </w: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заместитель начальника управления имущественных отношений Алтайского края.</w:t>
      </w:r>
    </w:p>
    <w:p w:rsidR="0004276D" w:rsidRPr="00A7420A" w:rsidRDefault="0004276D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16"/>
          <w:szCs w:val="16"/>
        </w:rPr>
      </w:pP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Проект постановления Алтайского краевого Законодательного Собрания «Об отчете о результатах приватизации государственного имущества Алтайского края за 2024 год» подготовлен во исполнение статьи 8 закона Алтайского края от 3 мая 2017 года № 31-ЗС «О приватизации государственного имущества, находящегося в собственности Алтайского края».</w:t>
      </w: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b w:val="0"/>
          <w:color w:val="auto"/>
          <w:sz w:val="26"/>
          <w:szCs w:val="26"/>
        </w:rPr>
      </w:pP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Данный проект постановления содержит информацию об основных итогах приватизации государственного имущества Алтайского края за 2024 год, а также о размере денежных средств, поступивших в краевой бюджет от реализации приватизируемого имущества.</w:t>
      </w:r>
    </w:p>
    <w:p w:rsidR="0004276D" w:rsidRDefault="00735FF4">
      <w:pPr>
        <w:tabs>
          <w:tab w:val="left" w:pos="1134"/>
          <w:tab w:val="left" w:pos="4253"/>
          <w:tab w:val="left" w:pos="4536"/>
        </w:tabs>
        <w:ind w:firstLine="709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(Внесен Правительством Алтайского края).</w:t>
      </w:r>
    </w:p>
    <w:p w:rsidR="0004276D" w:rsidRPr="00A7420A" w:rsidRDefault="0004276D">
      <w:pPr>
        <w:tabs>
          <w:tab w:val="left" w:pos="1134"/>
        </w:tabs>
        <w:ind w:right="132" w:firstLine="0"/>
        <w:rPr>
          <w:rFonts w:ascii="PT Astra Serif" w:hAnsi="PT Astra Serif"/>
          <w:color w:val="FF0000"/>
          <w:sz w:val="16"/>
          <w:szCs w:val="16"/>
        </w:rPr>
      </w:pPr>
    </w:p>
    <w:p w:rsidR="0004276D" w:rsidRDefault="00735FF4">
      <w:pPr>
        <w:tabs>
          <w:tab w:val="left" w:pos="1134"/>
        </w:tabs>
        <w:ind w:right="132" w:firstLine="709"/>
        <w:rPr>
          <w:rStyle w:val="120"/>
          <w:rFonts w:ascii="PT Astra Serif" w:hAnsi="PT Astra Serif"/>
          <w:color w:val="C00000"/>
          <w:sz w:val="26"/>
          <w:szCs w:val="26"/>
        </w:rPr>
      </w:pPr>
      <w:r>
        <w:rPr>
          <w:rStyle w:val="120"/>
          <w:rFonts w:ascii="PT Astra Serif" w:hAnsi="PT Astra Serif"/>
          <w:color w:val="C00000"/>
          <w:sz w:val="26"/>
          <w:szCs w:val="26"/>
        </w:rPr>
        <w:t>12. О награждении Почетной грамотой Алтайского краевого Законодательного Собрания.</w:t>
      </w:r>
    </w:p>
    <w:p w:rsidR="0004276D" w:rsidRDefault="00735FF4">
      <w:pPr>
        <w:tabs>
          <w:tab w:val="left" w:leader="underscore" w:pos="1134"/>
        </w:tabs>
        <w:ind w:right="140" w:firstLine="709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Докладывает</w:t>
      </w:r>
    </w:p>
    <w:p w:rsidR="0004276D" w:rsidRDefault="00735FF4">
      <w:pPr>
        <w:tabs>
          <w:tab w:val="left" w:leader="underscore" w:pos="1134"/>
        </w:tabs>
        <w:ind w:right="140" w:firstLine="709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 w:cs="Arial"/>
          <w:b/>
          <w:sz w:val="26"/>
          <w:szCs w:val="26"/>
        </w:rPr>
        <w:t>Сергей Викторович Писарев –</w:t>
      </w:r>
    </w:p>
    <w:p w:rsidR="0004276D" w:rsidRDefault="00735FF4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– </w:t>
      </w: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председатель Мандатной комиссии Алтайского краевого Законодательного Собрания</w:t>
      </w:r>
    </w:p>
    <w:p w:rsidR="0004276D" w:rsidRDefault="0004276D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Fonts w:ascii="PT Astra Serif" w:hAnsi="PT Astra Serif"/>
          <w:sz w:val="26"/>
          <w:szCs w:val="26"/>
        </w:rPr>
      </w:pPr>
    </w:p>
    <w:p w:rsidR="0004276D" w:rsidRDefault="00735FF4">
      <w:pPr>
        <w:tabs>
          <w:tab w:val="left" w:pos="1134"/>
          <w:tab w:val="left" w:pos="4253"/>
          <w:tab w:val="left" w:pos="4536"/>
        </w:tabs>
        <w:ind w:firstLine="709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(Внесен Мандатной комиссией Алтайского краевого Законодательного Собрания).</w:t>
      </w:r>
    </w:p>
    <w:p w:rsidR="0004276D" w:rsidRPr="00A7420A" w:rsidRDefault="0004276D">
      <w:pPr>
        <w:tabs>
          <w:tab w:val="left" w:pos="1134"/>
        </w:tabs>
        <w:ind w:right="132"/>
        <w:rPr>
          <w:rStyle w:val="120"/>
          <w:rFonts w:ascii="PT Astra Serif" w:eastAsia="Calibri" w:hAnsi="PT Astra Serif"/>
          <w:b w:val="0"/>
          <w:color w:val="auto"/>
          <w:sz w:val="16"/>
          <w:szCs w:val="16"/>
        </w:rPr>
      </w:pPr>
    </w:p>
    <w:p w:rsidR="0004276D" w:rsidRDefault="00735FF4">
      <w:pPr>
        <w:pStyle w:val="16"/>
        <w:shd w:val="clear" w:color="auto" w:fill="auto"/>
        <w:tabs>
          <w:tab w:val="left" w:pos="1134"/>
          <w:tab w:val="left" w:pos="7230"/>
        </w:tabs>
        <w:ind w:right="132" w:firstLine="709"/>
        <w:jc w:val="both"/>
        <w:rPr>
          <w:rStyle w:val="120"/>
          <w:rFonts w:ascii="PT Astra Serif" w:hAnsi="PT Astra Serif"/>
          <w:b w:val="0"/>
          <w:color w:val="C00000"/>
          <w:sz w:val="26"/>
          <w:szCs w:val="26"/>
        </w:rPr>
      </w:pPr>
      <w:r>
        <w:rPr>
          <w:rStyle w:val="120"/>
          <w:rFonts w:ascii="PT Astra Serif" w:hAnsi="PT Astra Serif"/>
          <w:color w:val="C00000"/>
          <w:sz w:val="26"/>
          <w:szCs w:val="26"/>
        </w:rPr>
        <w:t>13. О поощрении Благодарственным письмом Алтайского краевого Законодательного Собрания.</w:t>
      </w:r>
    </w:p>
    <w:p w:rsidR="0004276D" w:rsidRDefault="00735FF4">
      <w:pPr>
        <w:tabs>
          <w:tab w:val="left" w:leader="underscore" w:pos="1134"/>
        </w:tabs>
        <w:ind w:right="140" w:firstLine="709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  <w:bCs/>
          <w:sz w:val="26"/>
          <w:szCs w:val="26"/>
        </w:rPr>
        <w:t>Докладывает</w:t>
      </w:r>
    </w:p>
    <w:p w:rsidR="0004276D" w:rsidRDefault="00735FF4">
      <w:pPr>
        <w:tabs>
          <w:tab w:val="left" w:leader="underscore" w:pos="1134"/>
        </w:tabs>
        <w:ind w:right="140" w:firstLine="709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 w:cs="Arial"/>
          <w:b/>
          <w:sz w:val="26"/>
          <w:szCs w:val="26"/>
        </w:rPr>
        <w:t>Сергей Викторович Писарев –</w:t>
      </w:r>
    </w:p>
    <w:p w:rsidR="0004276D" w:rsidRDefault="00735FF4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  <w:r>
        <w:rPr>
          <w:rFonts w:ascii="PT Astra Serif" w:hAnsi="PT Astra Serif" w:cs="Arial"/>
          <w:sz w:val="26"/>
          <w:szCs w:val="26"/>
        </w:rPr>
        <w:t xml:space="preserve">– </w:t>
      </w:r>
      <w:r>
        <w:rPr>
          <w:rStyle w:val="120"/>
          <w:rFonts w:ascii="PT Astra Serif" w:hAnsi="PT Astra Serif"/>
          <w:b w:val="0"/>
          <w:color w:val="auto"/>
          <w:sz w:val="26"/>
          <w:szCs w:val="26"/>
        </w:rPr>
        <w:t>председатель Мандатной комиссии Алтайского краевого Законодательного Собрания</w:t>
      </w:r>
    </w:p>
    <w:p w:rsidR="0004276D" w:rsidRDefault="0004276D">
      <w:pPr>
        <w:pStyle w:val="16"/>
        <w:shd w:val="clear" w:color="auto" w:fill="auto"/>
        <w:tabs>
          <w:tab w:val="left" w:pos="1134"/>
        </w:tabs>
        <w:ind w:left="4395" w:right="140"/>
        <w:jc w:val="both"/>
        <w:rPr>
          <w:rStyle w:val="120"/>
          <w:rFonts w:ascii="PT Astra Serif" w:hAnsi="PT Astra Serif"/>
          <w:b w:val="0"/>
          <w:bCs w:val="0"/>
          <w:color w:val="auto"/>
          <w:sz w:val="26"/>
          <w:szCs w:val="26"/>
        </w:rPr>
      </w:pPr>
    </w:p>
    <w:p w:rsidR="0004276D" w:rsidRDefault="00735FF4">
      <w:pPr>
        <w:tabs>
          <w:tab w:val="left" w:pos="1134"/>
        </w:tabs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(Внесен Мандатной комиссией Алтайского краевого Законодательного Собрания).</w:t>
      </w:r>
    </w:p>
    <w:sectPr w:rsidR="0004276D">
      <w:headerReference w:type="even" r:id="rId8"/>
      <w:headerReference w:type="default" r:id="rId9"/>
      <w:headerReference w:type="first" r:id="rId10"/>
      <w:pgSz w:w="11907" w:h="16840"/>
      <w:pgMar w:top="567" w:right="708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6D" w:rsidRDefault="00735FF4">
      <w:r>
        <w:separator/>
      </w:r>
    </w:p>
  </w:endnote>
  <w:endnote w:type="continuationSeparator" w:id="0">
    <w:p w:rsidR="0004276D" w:rsidRDefault="00735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CenturyOldStyleCy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uturis Black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6D" w:rsidRDefault="00735FF4">
      <w:r>
        <w:separator/>
      </w:r>
    </w:p>
  </w:footnote>
  <w:footnote w:type="continuationSeparator" w:id="0">
    <w:p w:rsidR="0004276D" w:rsidRDefault="00735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6D" w:rsidRDefault="00735FF4">
    <w:pPr>
      <w:pStyle w:val="ab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</w:rPr>
      <w:t>1</w:t>
    </w:r>
    <w:r>
      <w:rPr>
        <w:rStyle w:val="afa"/>
      </w:rPr>
      <w:fldChar w:fldCharType="end"/>
    </w:r>
  </w:p>
  <w:p w:rsidR="0004276D" w:rsidRDefault="0004276D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6D" w:rsidRDefault="00735FF4">
    <w:pPr>
      <w:pStyle w:val="ab"/>
      <w:framePr w:wrap="around" w:vAnchor="text" w:hAnchor="margin" w:xAlign="right" w:y="1"/>
      <w:jc w:val="right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AE2D13">
      <w:rPr>
        <w:rStyle w:val="afa"/>
        <w:noProof/>
      </w:rPr>
      <w:t>2</w:t>
    </w:r>
    <w:r>
      <w:rPr>
        <w:rStyle w:val="afa"/>
      </w:rPr>
      <w:fldChar w:fldCharType="end"/>
    </w:r>
  </w:p>
  <w:p w:rsidR="0004276D" w:rsidRDefault="0004276D">
    <w:pPr>
      <w:pStyle w:val="ab"/>
      <w:ind w:right="36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Layout w:type="fixed"/>
      <w:tblLook w:val="04A0" w:firstRow="1" w:lastRow="0" w:firstColumn="1" w:lastColumn="0" w:noHBand="0" w:noVBand="1"/>
    </w:tblPr>
    <w:tblGrid>
      <w:gridCol w:w="3227"/>
      <w:gridCol w:w="6804"/>
    </w:tblGrid>
    <w:tr w:rsidR="0004276D">
      <w:tc>
        <w:tcPr>
          <w:tcW w:w="3227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vAlign w:val="center"/>
        </w:tcPr>
        <w:p w:rsidR="0004276D" w:rsidRDefault="00735FF4">
          <w:pPr>
            <w:ind w:firstLine="0"/>
            <w:jc w:val="center"/>
            <w:rPr>
              <w:rFonts w:ascii="PT Astra Serif" w:hAnsi="PT Astra Serif"/>
              <w:b/>
              <w:color w:val="660033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502791680" behindDoc="0" locked="0" layoutInCell="1" allowOverlap="1">
                    <wp:simplePos x="0" y="0"/>
                    <wp:positionH relativeFrom="column">
                      <wp:posOffset>1975485</wp:posOffset>
                    </wp:positionH>
                    <wp:positionV relativeFrom="paragraph">
                      <wp:posOffset>-443229</wp:posOffset>
                    </wp:positionV>
                    <wp:extent cx="45085" cy="45085"/>
                    <wp:effectExtent l="0" t="0" r="0" b="0"/>
                    <wp:wrapNone/>
                    <wp:docPr id="1" name="_x0000_s205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 bwMode="auto">
                            <a:xfrm>
                              <a:off x="0" y="0"/>
                              <a:ext cx="45085" cy="450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4276D" w:rsidRDefault="0004276D">
                                <w:pPr>
                                  <w:ind w:firstLine="0"/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0" o:spid="_x0000_s1026" type="#_x0000_t202" style="position:absolute;left:0;text-align:left;margin-left:155.55pt;margin-top:-34.9pt;width:3.55pt;height:3.55pt;z-index:5027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GmmQEAABoDAAAOAAAAZHJzL2Uyb0RvYy54bWysUktvGyEQvlfqf0DcazZWXUUrryNFUXrp&#10;S0p7jsYseJEWhjLYu/73HfCjaXurwmEE8/hmvm9Y381+FAeTyGHo5M2ikcIEjb0Lu07++P747lYK&#10;yhB6GDGYTh4NybvN2zfrKbZmiQOOvUmCQQK1U+zkkHNslSI9GA+0wGgCBy0mD5mfaaf6BBOj+1Et&#10;m+aDmjD1MaE2ROx9OAXlpuJba3T+ai2ZLMZO8my52lTttli1WUO7SxAHp89jwH9M4cEFbnqFeoAM&#10;Yp/cP1De6YSENi80eoXWOm0qB2Zz0/zF5mmAaCoXFofiVSZ6PVj95fAtCdfz7qQI4HlFz3PD55mW&#10;zarqM0VqOe0pcmKe73Euuaxb8VNxbqfP2HMh7DNWEWabfBGD6QnOZt2PV63NnIVm5/tVc7uSQnPk&#10;dGVEBe2lNCbKHw16US6dTLzICg2HT5RPqZeU0ingoxvHuswx/OFgzOJRl2lPc+d5O58pbLE/MomJ&#10;/0An6ecekpFiH5PbDdy4Mq3FvIA64fmzlA2/fNcWv7/05hcAAAD//wMAUEsDBBQABgAIAAAAIQBb&#10;VJ9Y3wAAAAsBAAAPAAAAZHJzL2Rvd25yZXYueG1sTI9NT8MwDIbvSPyHyEjctiQdjK00nRCIK2jj&#10;Q+KWNV5b0ThVk63l3+Od4Gj70evnLTaT78QJh9gGMqDnCgRSFVxLtYH3t+fZCkRMlpztAqGBH4yw&#10;KS8vCpu7MNIWT7tUCw6hmFsDTUp9LmWsGvQ2zkOPxLdDGLxNPA61dIMdOdx3MlNqKb1tiT80tsfH&#10;Bqvv3dEb+Hg5fH3eqNf6yd/2Y5iUJL+WxlxfTQ/3IBJO6Q+Gsz6rQ8lO+3AkF0VnYKG1ZtTAbLnm&#10;Dkws9CoDsT9vsjuQZSH/dyh/AQAA//8DAFBLAQItABQABgAIAAAAIQC2gziS/gAAAOEBAAATAAAA&#10;AAAAAAAAAAAAAAAAAABbQ29udGVudF9UeXBlc10ueG1sUEsBAi0AFAAGAAgAAAAhADj9If/WAAAA&#10;lAEAAAsAAAAAAAAAAAAAAAAALwEAAF9yZWxzLy5yZWxzUEsBAi0AFAAGAAgAAAAhAH6ioaaZAQAA&#10;GgMAAA4AAAAAAAAAAAAAAAAALgIAAGRycy9lMm9Eb2MueG1sUEsBAi0AFAAGAAgAAAAhAFtUn1jf&#10;AAAACwEAAA8AAAAAAAAAAAAAAAAA8wMAAGRycy9kb3ducmV2LnhtbFBLBQYAAAAABAAEAPMAAAD/&#10;BAAAAAA=&#10;" filled="f" stroked="f">
                    <v:textbox>
                      <w:txbxContent>
                        <w:p w:rsidR="0004276D" w:rsidRDefault="0004276D">
                          <w:pPr>
                            <w:ind w:firstLine="0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PT Astra Serif" w:hAnsi="PT Astra Serif"/>
              <w:b/>
              <w:color w:val="660033"/>
              <w:szCs w:val="28"/>
            </w:rPr>
            <w:t>восьмой созыв</w:t>
          </w:r>
        </w:p>
        <w:p w:rsidR="0004276D" w:rsidRDefault="00735FF4">
          <w:pPr>
            <w:pStyle w:val="2"/>
            <w:spacing w:before="500"/>
            <w:ind w:firstLine="0"/>
            <w:rPr>
              <w:rFonts w:ascii="PT Astra Serif" w:hAnsi="PT Astra Serif" w:cs="Arial"/>
              <w:smallCaps/>
              <w:color w:val="660033"/>
              <w:sz w:val="52"/>
              <w:szCs w:val="52"/>
              <w:lang w:val="ru-RU" w:eastAsia="ru-RU"/>
            </w:rPr>
          </w:pPr>
          <w:r>
            <w:rPr>
              <w:rFonts w:ascii="PT Astra Serif" w:hAnsi="PT Astra Serif" w:cs="Arial"/>
              <w:smallCaps/>
              <w:color w:val="660033"/>
              <w:sz w:val="52"/>
              <w:szCs w:val="52"/>
              <w:lang w:val="ru-RU" w:eastAsia="ru-RU"/>
            </w:rPr>
            <w:t>38-я</w:t>
          </w:r>
        </w:p>
        <w:p w:rsidR="0004276D" w:rsidRDefault="00735FF4">
          <w:pPr>
            <w:pStyle w:val="2"/>
            <w:ind w:hanging="142"/>
            <w:rPr>
              <w:rFonts w:ascii="PT Astra Serif" w:hAnsi="PT Astra Serif" w:cs="Arial"/>
              <w:smallCaps/>
              <w:color w:val="660033"/>
              <w:lang w:val="ru-RU" w:eastAsia="ru-RU"/>
            </w:rPr>
          </w:pPr>
          <w:r>
            <w:rPr>
              <w:rFonts w:ascii="PT Astra Serif" w:hAnsi="PT Astra Serif" w:cs="Arial"/>
              <w:smallCaps/>
              <w:color w:val="660033"/>
              <w:lang w:val="ru-RU" w:eastAsia="ru-RU"/>
            </w:rPr>
            <w:t>сессия</w:t>
          </w:r>
        </w:p>
        <w:p w:rsidR="0004276D" w:rsidRDefault="0004276D">
          <w:pPr>
            <w:ind w:firstLine="0"/>
            <w:jc w:val="center"/>
            <w:rPr>
              <w:rFonts w:ascii="PT Astra Serif" w:hAnsi="PT Astra Serif"/>
              <w:color w:val="660033"/>
            </w:rPr>
          </w:pPr>
        </w:p>
        <w:p w:rsidR="0004276D" w:rsidRDefault="00735FF4"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60033"/>
              <w:szCs w:val="28"/>
            </w:rPr>
          </w:pPr>
          <w:r>
            <w:rPr>
              <w:rFonts w:ascii="PT Astra Serif" w:hAnsi="PT Astra Serif" w:cs="Arial"/>
              <w:b/>
              <w:smallCaps/>
              <w:color w:val="660033"/>
              <w:szCs w:val="28"/>
            </w:rPr>
            <w:t>27 февраля 2025</w:t>
          </w:r>
        </w:p>
        <w:p w:rsidR="0004276D" w:rsidRDefault="0004276D"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60033"/>
              <w:szCs w:val="28"/>
            </w:rPr>
          </w:pPr>
        </w:p>
        <w:p w:rsidR="0004276D" w:rsidRDefault="0004276D">
          <w:pPr>
            <w:ind w:firstLine="0"/>
            <w:jc w:val="center"/>
            <w:rPr>
              <w:rFonts w:ascii="PT Astra Serif" w:hAnsi="PT Astra Serif"/>
            </w:rPr>
          </w:pPr>
        </w:p>
        <w:p w:rsidR="0004276D" w:rsidRDefault="00735FF4">
          <w:pPr>
            <w:ind w:firstLine="0"/>
            <w:jc w:val="center"/>
            <w:rPr>
              <w:rFonts w:ascii="PT Astra Serif" w:hAnsi="PT Astra Serif" w:cs="Arial"/>
              <w:b/>
              <w:smallCaps/>
              <w:color w:val="660033"/>
              <w:szCs w:val="28"/>
            </w:rPr>
          </w:pPr>
          <w:r>
            <w:rPr>
              <w:rFonts w:ascii="PT Astra Serif" w:hAnsi="PT Astra Serif" w:cs="Arial"/>
              <w:b/>
              <w:smallCaps/>
              <w:color w:val="660033"/>
              <w:szCs w:val="28"/>
            </w:rPr>
            <w:t>г. Барнаул</w:t>
          </w:r>
        </w:p>
        <w:p w:rsidR="0004276D" w:rsidRDefault="0004276D">
          <w:pPr>
            <w:ind w:firstLine="0"/>
            <w:jc w:val="center"/>
          </w:pPr>
        </w:p>
      </w:tc>
      <w:tc>
        <w:tcPr>
          <w:tcW w:w="6804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04276D" w:rsidRDefault="00735FF4">
          <w:pPr>
            <w:ind w:firstLine="34"/>
            <w:rPr>
              <w:b/>
            </w:rPr>
          </w:pPr>
          <w:r>
            <w:rPr>
              <w:rFonts w:ascii="Arial" w:hAnsi="Arial" w:cs="Arial"/>
              <w:b/>
              <w:noProof/>
              <w:color w:val="800000"/>
              <w:sz w:val="18"/>
              <w:szCs w:val="28"/>
            </w:rPr>
            <w:drawing>
              <wp:inline distT="0" distB="0" distL="0" distR="0">
                <wp:extent cx="4087495" cy="1869440"/>
                <wp:effectExtent l="0" t="0" r="0" b="0"/>
                <wp:docPr id="2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4087495" cy="186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4276D" w:rsidRDefault="00735FF4">
          <w:pPr>
            <w:spacing w:line="192" w:lineRule="auto"/>
            <w:ind w:right="-108" w:firstLine="0"/>
            <w:rPr>
              <w:rFonts w:ascii="PT Astra Serif" w:hAnsi="PT Astra Serif" w:cs="Arial"/>
              <w:color w:val="761D37"/>
              <w:spacing w:val="100"/>
              <w:sz w:val="64"/>
              <w:szCs w:val="64"/>
            </w:rPr>
          </w:pPr>
          <w:r>
            <w:rPr>
              <w:rFonts w:ascii="PT Astra Serif" w:hAnsi="PT Astra Serif" w:cs="Arial"/>
              <w:color w:val="761D37"/>
              <w:spacing w:val="100"/>
              <w:sz w:val="64"/>
              <w:szCs w:val="64"/>
            </w:rPr>
            <w:t>ПОВЕСТКА ДНЯ</w:t>
          </w:r>
        </w:p>
        <w:p w:rsidR="0004276D" w:rsidRDefault="00735FF4">
          <w:pPr>
            <w:spacing w:line="192" w:lineRule="auto"/>
            <w:ind w:firstLine="34"/>
            <w:jc w:val="center"/>
            <w:rPr>
              <w:rFonts w:ascii="Futuris Black" w:hAnsi="Futuris Black" w:cs="Arial"/>
              <w:color w:val="761D37"/>
              <w:sz w:val="36"/>
              <w:szCs w:val="36"/>
            </w:rPr>
          </w:pPr>
          <w:r>
            <w:rPr>
              <w:rFonts w:ascii="PT Astra Serif" w:hAnsi="PT Astra Serif" w:cs="Arial"/>
              <w:color w:val="761D37"/>
              <w:sz w:val="36"/>
              <w:szCs w:val="36"/>
            </w:rPr>
            <w:t>АННОТИРОВАННАЯ</w:t>
          </w:r>
        </w:p>
      </w:tc>
    </w:tr>
  </w:tbl>
  <w:p w:rsidR="0004276D" w:rsidRDefault="0004276D">
    <w:pPr>
      <w:pStyle w:val="ab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3B5A"/>
    <w:multiLevelType w:val="hybridMultilevel"/>
    <w:tmpl w:val="4316F7DA"/>
    <w:lvl w:ilvl="0" w:tplc="2DFEE988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CB0E9518">
      <w:start w:val="1"/>
      <w:numFmt w:val="lowerLetter"/>
      <w:lvlText w:val="%2."/>
      <w:lvlJc w:val="left"/>
      <w:pPr>
        <w:ind w:left="1440" w:hanging="360"/>
      </w:pPr>
    </w:lvl>
    <w:lvl w:ilvl="2" w:tplc="4B58F6E8">
      <w:start w:val="1"/>
      <w:numFmt w:val="lowerRoman"/>
      <w:lvlText w:val="%3."/>
      <w:lvlJc w:val="right"/>
      <w:pPr>
        <w:ind w:left="2160" w:hanging="180"/>
      </w:pPr>
    </w:lvl>
    <w:lvl w:ilvl="3" w:tplc="C0D8B18A">
      <w:start w:val="1"/>
      <w:numFmt w:val="decimal"/>
      <w:lvlText w:val="%4."/>
      <w:lvlJc w:val="left"/>
      <w:pPr>
        <w:ind w:left="2880" w:hanging="360"/>
      </w:pPr>
    </w:lvl>
    <w:lvl w:ilvl="4" w:tplc="ACFA747A">
      <w:start w:val="1"/>
      <w:numFmt w:val="lowerLetter"/>
      <w:lvlText w:val="%5."/>
      <w:lvlJc w:val="left"/>
      <w:pPr>
        <w:ind w:left="3600" w:hanging="360"/>
      </w:pPr>
    </w:lvl>
    <w:lvl w:ilvl="5" w:tplc="EF02A58E">
      <w:start w:val="1"/>
      <w:numFmt w:val="lowerRoman"/>
      <w:lvlText w:val="%6."/>
      <w:lvlJc w:val="right"/>
      <w:pPr>
        <w:ind w:left="4320" w:hanging="180"/>
      </w:pPr>
    </w:lvl>
    <w:lvl w:ilvl="6" w:tplc="A9280DE8">
      <w:start w:val="1"/>
      <w:numFmt w:val="decimal"/>
      <w:lvlText w:val="%7."/>
      <w:lvlJc w:val="left"/>
      <w:pPr>
        <w:ind w:left="5040" w:hanging="360"/>
      </w:pPr>
    </w:lvl>
    <w:lvl w:ilvl="7" w:tplc="BEC07472">
      <w:start w:val="1"/>
      <w:numFmt w:val="lowerLetter"/>
      <w:lvlText w:val="%8."/>
      <w:lvlJc w:val="left"/>
      <w:pPr>
        <w:ind w:left="5760" w:hanging="360"/>
      </w:pPr>
    </w:lvl>
    <w:lvl w:ilvl="8" w:tplc="B94C15F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A2CE0"/>
    <w:multiLevelType w:val="hybridMultilevel"/>
    <w:tmpl w:val="72604234"/>
    <w:lvl w:ilvl="0" w:tplc="1384EB44">
      <w:start w:val="8"/>
      <w:numFmt w:val="decimal"/>
      <w:lvlText w:val="%1."/>
      <w:lvlJc w:val="left"/>
      <w:pPr>
        <w:ind w:left="1069" w:hanging="360"/>
      </w:pPr>
      <w:rPr>
        <w:rFonts w:hint="default"/>
        <w:b/>
        <w:color w:val="C00000"/>
      </w:rPr>
    </w:lvl>
    <w:lvl w:ilvl="1" w:tplc="48206468">
      <w:start w:val="1"/>
      <w:numFmt w:val="lowerLetter"/>
      <w:lvlText w:val="%2."/>
      <w:lvlJc w:val="left"/>
      <w:pPr>
        <w:ind w:left="1789" w:hanging="360"/>
      </w:pPr>
    </w:lvl>
    <w:lvl w:ilvl="2" w:tplc="60507030">
      <w:start w:val="1"/>
      <w:numFmt w:val="lowerRoman"/>
      <w:lvlText w:val="%3."/>
      <w:lvlJc w:val="right"/>
      <w:pPr>
        <w:ind w:left="2509" w:hanging="180"/>
      </w:pPr>
    </w:lvl>
    <w:lvl w:ilvl="3" w:tplc="59A8DA98">
      <w:start w:val="1"/>
      <w:numFmt w:val="decimal"/>
      <w:lvlText w:val="%4."/>
      <w:lvlJc w:val="left"/>
      <w:pPr>
        <w:ind w:left="3229" w:hanging="360"/>
      </w:pPr>
    </w:lvl>
    <w:lvl w:ilvl="4" w:tplc="84CCFB78">
      <w:start w:val="1"/>
      <w:numFmt w:val="lowerLetter"/>
      <w:lvlText w:val="%5."/>
      <w:lvlJc w:val="left"/>
      <w:pPr>
        <w:ind w:left="3949" w:hanging="360"/>
      </w:pPr>
    </w:lvl>
    <w:lvl w:ilvl="5" w:tplc="BCCC6CF6">
      <w:start w:val="1"/>
      <w:numFmt w:val="lowerRoman"/>
      <w:lvlText w:val="%6."/>
      <w:lvlJc w:val="right"/>
      <w:pPr>
        <w:ind w:left="4669" w:hanging="180"/>
      </w:pPr>
    </w:lvl>
    <w:lvl w:ilvl="6" w:tplc="74880618">
      <w:start w:val="1"/>
      <w:numFmt w:val="decimal"/>
      <w:lvlText w:val="%7."/>
      <w:lvlJc w:val="left"/>
      <w:pPr>
        <w:ind w:left="5389" w:hanging="360"/>
      </w:pPr>
    </w:lvl>
    <w:lvl w:ilvl="7" w:tplc="44CA88FA">
      <w:start w:val="1"/>
      <w:numFmt w:val="lowerLetter"/>
      <w:lvlText w:val="%8."/>
      <w:lvlJc w:val="left"/>
      <w:pPr>
        <w:ind w:left="6109" w:hanging="360"/>
      </w:pPr>
    </w:lvl>
    <w:lvl w:ilvl="8" w:tplc="4366F35E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2B1AF5"/>
    <w:multiLevelType w:val="hybridMultilevel"/>
    <w:tmpl w:val="C0AAB1DE"/>
    <w:lvl w:ilvl="0" w:tplc="296675EE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CADA980E">
      <w:start w:val="1"/>
      <w:numFmt w:val="lowerLetter"/>
      <w:lvlText w:val="%2."/>
      <w:lvlJc w:val="left"/>
      <w:pPr>
        <w:ind w:left="1440" w:hanging="360"/>
      </w:pPr>
    </w:lvl>
    <w:lvl w:ilvl="2" w:tplc="0156B316">
      <w:start w:val="1"/>
      <w:numFmt w:val="lowerRoman"/>
      <w:lvlText w:val="%3."/>
      <w:lvlJc w:val="right"/>
      <w:pPr>
        <w:ind w:left="2160" w:hanging="180"/>
      </w:pPr>
    </w:lvl>
    <w:lvl w:ilvl="3" w:tplc="E3F82074">
      <w:start w:val="1"/>
      <w:numFmt w:val="decimal"/>
      <w:lvlText w:val="%4."/>
      <w:lvlJc w:val="left"/>
      <w:pPr>
        <w:ind w:left="2880" w:hanging="360"/>
      </w:pPr>
    </w:lvl>
    <w:lvl w:ilvl="4" w:tplc="79FE8FDA">
      <w:start w:val="1"/>
      <w:numFmt w:val="lowerLetter"/>
      <w:lvlText w:val="%5."/>
      <w:lvlJc w:val="left"/>
      <w:pPr>
        <w:ind w:left="3600" w:hanging="360"/>
      </w:pPr>
    </w:lvl>
    <w:lvl w:ilvl="5" w:tplc="331C0F50">
      <w:start w:val="1"/>
      <w:numFmt w:val="lowerRoman"/>
      <w:lvlText w:val="%6."/>
      <w:lvlJc w:val="right"/>
      <w:pPr>
        <w:ind w:left="4320" w:hanging="180"/>
      </w:pPr>
    </w:lvl>
    <w:lvl w:ilvl="6" w:tplc="C9AC6BA0">
      <w:start w:val="1"/>
      <w:numFmt w:val="decimal"/>
      <w:lvlText w:val="%7."/>
      <w:lvlJc w:val="left"/>
      <w:pPr>
        <w:ind w:left="5040" w:hanging="360"/>
      </w:pPr>
    </w:lvl>
    <w:lvl w:ilvl="7" w:tplc="3BA0B698">
      <w:start w:val="1"/>
      <w:numFmt w:val="lowerLetter"/>
      <w:lvlText w:val="%8."/>
      <w:lvlJc w:val="left"/>
      <w:pPr>
        <w:ind w:left="5760" w:hanging="360"/>
      </w:pPr>
    </w:lvl>
    <w:lvl w:ilvl="8" w:tplc="687A83C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A7BEE"/>
    <w:multiLevelType w:val="hybridMultilevel"/>
    <w:tmpl w:val="4B5C5EA2"/>
    <w:lvl w:ilvl="0" w:tplc="DF622E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C20EF02">
      <w:start w:val="1"/>
      <w:numFmt w:val="lowerLetter"/>
      <w:lvlText w:val="%2."/>
      <w:lvlJc w:val="left"/>
      <w:pPr>
        <w:ind w:left="872" w:hanging="360"/>
      </w:pPr>
    </w:lvl>
    <w:lvl w:ilvl="2" w:tplc="BFF6F670">
      <w:start w:val="1"/>
      <w:numFmt w:val="lowerRoman"/>
      <w:lvlText w:val="%3."/>
      <w:lvlJc w:val="right"/>
      <w:pPr>
        <w:ind w:left="1592" w:hanging="180"/>
      </w:pPr>
    </w:lvl>
    <w:lvl w:ilvl="3" w:tplc="D69CA6CA">
      <w:start w:val="1"/>
      <w:numFmt w:val="decimal"/>
      <w:lvlText w:val="%4."/>
      <w:lvlJc w:val="left"/>
      <w:pPr>
        <w:ind w:left="2312" w:hanging="360"/>
      </w:pPr>
    </w:lvl>
    <w:lvl w:ilvl="4" w:tplc="123E559E">
      <w:start w:val="1"/>
      <w:numFmt w:val="lowerLetter"/>
      <w:lvlText w:val="%5."/>
      <w:lvlJc w:val="left"/>
      <w:pPr>
        <w:ind w:left="3032" w:hanging="360"/>
      </w:pPr>
    </w:lvl>
    <w:lvl w:ilvl="5" w:tplc="FC9C7ABA">
      <w:start w:val="1"/>
      <w:numFmt w:val="lowerRoman"/>
      <w:lvlText w:val="%6."/>
      <w:lvlJc w:val="right"/>
      <w:pPr>
        <w:ind w:left="3752" w:hanging="180"/>
      </w:pPr>
    </w:lvl>
    <w:lvl w:ilvl="6" w:tplc="CA500948">
      <w:start w:val="1"/>
      <w:numFmt w:val="decimal"/>
      <w:lvlText w:val="%7."/>
      <w:lvlJc w:val="left"/>
      <w:pPr>
        <w:ind w:left="4472" w:hanging="360"/>
      </w:pPr>
    </w:lvl>
    <w:lvl w:ilvl="7" w:tplc="4BB02B54">
      <w:start w:val="1"/>
      <w:numFmt w:val="lowerLetter"/>
      <w:lvlText w:val="%8."/>
      <w:lvlJc w:val="left"/>
      <w:pPr>
        <w:ind w:left="5192" w:hanging="360"/>
      </w:pPr>
    </w:lvl>
    <w:lvl w:ilvl="8" w:tplc="8C6A4B6E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1C4243BF"/>
    <w:multiLevelType w:val="hybridMultilevel"/>
    <w:tmpl w:val="866AF87E"/>
    <w:lvl w:ilvl="0" w:tplc="830E508E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CAEA20BA">
      <w:start w:val="1"/>
      <w:numFmt w:val="lowerLetter"/>
      <w:lvlText w:val="%2."/>
      <w:lvlJc w:val="left"/>
      <w:pPr>
        <w:ind w:left="1440" w:hanging="360"/>
      </w:pPr>
    </w:lvl>
    <w:lvl w:ilvl="2" w:tplc="E932B858">
      <w:start w:val="1"/>
      <w:numFmt w:val="lowerRoman"/>
      <w:lvlText w:val="%3."/>
      <w:lvlJc w:val="right"/>
      <w:pPr>
        <w:ind w:left="2160" w:hanging="180"/>
      </w:pPr>
    </w:lvl>
    <w:lvl w:ilvl="3" w:tplc="BD66A5A4">
      <w:start w:val="1"/>
      <w:numFmt w:val="decimal"/>
      <w:lvlText w:val="%4."/>
      <w:lvlJc w:val="left"/>
      <w:pPr>
        <w:ind w:left="2880" w:hanging="360"/>
      </w:pPr>
    </w:lvl>
    <w:lvl w:ilvl="4" w:tplc="1BFABE12">
      <w:start w:val="1"/>
      <w:numFmt w:val="lowerLetter"/>
      <w:lvlText w:val="%5."/>
      <w:lvlJc w:val="left"/>
      <w:pPr>
        <w:ind w:left="3600" w:hanging="360"/>
      </w:pPr>
    </w:lvl>
    <w:lvl w:ilvl="5" w:tplc="416C4554">
      <w:start w:val="1"/>
      <w:numFmt w:val="lowerRoman"/>
      <w:lvlText w:val="%6."/>
      <w:lvlJc w:val="right"/>
      <w:pPr>
        <w:ind w:left="4320" w:hanging="180"/>
      </w:pPr>
    </w:lvl>
    <w:lvl w:ilvl="6" w:tplc="140A3B3A">
      <w:start w:val="1"/>
      <w:numFmt w:val="decimal"/>
      <w:lvlText w:val="%7."/>
      <w:lvlJc w:val="left"/>
      <w:pPr>
        <w:ind w:left="5040" w:hanging="360"/>
      </w:pPr>
    </w:lvl>
    <w:lvl w:ilvl="7" w:tplc="97DAF52E">
      <w:start w:val="1"/>
      <w:numFmt w:val="lowerLetter"/>
      <w:lvlText w:val="%8."/>
      <w:lvlJc w:val="left"/>
      <w:pPr>
        <w:ind w:left="5760" w:hanging="360"/>
      </w:pPr>
    </w:lvl>
    <w:lvl w:ilvl="8" w:tplc="99AA9FC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04663"/>
    <w:multiLevelType w:val="hybridMultilevel"/>
    <w:tmpl w:val="FFD2B99C"/>
    <w:lvl w:ilvl="0" w:tplc="11BA4D28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6C264DC6">
      <w:start w:val="1"/>
      <w:numFmt w:val="lowerLetter"/>
      <w:lvlText w:val="%2."/>
      <w:lvlJc w:val="left"/>
      <w:pPr>
        <w:ind w:left="1440" w:hanging="360"/>
      </w:pPr>
    </w:lvl>
    <w:lvl w:ilvl="2" w:tplc="283E39E0">
      <w:start w:val="1"/>
      <w:numFmt w:val="lowerRoman"/>
      <w:lvlText w:val="%3."/>
      <w:lvlJc w:val="right"/>
      <w:pPr>
        <w:ind w:left="2160" w:hanging="180"/>
      </w:pPr>
    </w:lvl>
    <w:lvl w:ilvl="3" w:tplc="C8AABF60">
      <w:start w:val="1"/>
      <w:numFmt w:val="decimal"/>
      <w:lvlText w:val="%4."/>
      <w:lvlJc w:val="left"/>
      <w:pPr>
        <w:ind w:left="2880" w:hanging="360"/>
      </w:pPr>
    </w:lvl>
    <w:lvl w:ilvl="4" w:tplc="78DAD87A">
      <w:start w:val="1"/>
      <w:numFmt w:val="lowerLetter"/>
      <w:lvlText w:val="%5."/>
      <w:lvlJc w:val="left"/>
      <w:pPr>
        <w:ind w:left="3600" w:hanging="360"/>
      </w:pPr>
    </w:lvl>
    <w:lvl w:ilvl="5" w:tplc="4F9C6ACE">
      <w:start w:val="1"/>
      <w:numFmt w:val="lowerRoman"/>
      <w:lvlText w:val="%6."/>
      <w:lvlJc w:val="right"/>
      <w:pPr>
        <w:ind w:left="4320" w:hanging="180"/>
      </w:pPr>
    </w:lvl>
    <w:lvl w:ilvl="6" w:tplc="C960FB90">
      <w:start w:val="1"/>
      <w:numFmt w:val="decimal"/>
      <w:lvlText w:val="%7."/>
      <w:lvlJc w:val="left"/>
      <w:pPr>
        <w:ind w:left="5040" w:hanging="360"/>
      </w:pPr>
    </w:lvl>
    <w:lvl w:ilvl="7" w:tplc="6180CD98">
      <w:start w:val="1"/>
      <w:numFmt w:val="lowerLetter"/>
      <w:lvlText w:val="%8."/>
      <w:lvlJc w:val="left"/>
      <w:pPr>
        <w:ind w:left="5760" w:hanging="360"/>
      </w:pPr>
    </w:lvl>
    <w:lvl w:ilvl="8" w:tplc="B4B2C3C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62CA4"/>
    <w:multiLevelType w:val="hybridMultilevel"/>
    <w:tmpl w:val="B03C5C2E"/>
    <w:lvl w:ilvl="0" w:tplc="E72E8274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FB08F178">
      <w:start w:val="1"/>
      <w:numFmt w:val="lowerLetter"/>
      <w:lvlText w:val="%2."/>
      <w:lvlJc w:val="left"/>
      <w:pPr>
        <w:ind w:left="1440" w:hanging="360"/>
      </w:pPr>
    </w:lvl>
    <w:lvl w:ilvl="2" w:tplc="3F7CD21C">
      <w:start w:val="1"/>
      <w:numFmt w:val="lowerRoman"/>
      <w:lvlText w:val="%3."/>
      <w:lvlJc w:val="right"/>
      <w:pPr>
        <w:ind w:left="2160" w:hanging="180"/>
      </w:pPr>
    </w:lvl>
    <w:lvl w:ilvl="3" w:tplc="3A2AAA54">
      <w:start w:val="1"/>
      <w:numFmt w:val="decimal"/>
      <w:lvlText w:val="%4."/>
      <w:lvlJc w:val="left"/>
      <w:pPr>
        <w:ind w:left="2880" w:hanging="360"/>
      </w:pPr>
    </w:lvl>
    <w:lvl w:ilvl="4" w:tplc="EF2AB560">
      <w:start w:val="1"/>
      <w:numFmt w:val="lowerLetter"/>
      <w:lvlText w:val="%5."/>
      <w:lvlJc w:val="left"/>
      <w:pPr>
        <w:ind w:left="3600" w:hanging="360"/>
      </w:pPr>
    </w:lvl>
    <w:lvl w:ilvl="5" w:tplc="C99C1D94">
      <w:start w:val="1"/>
      <w:numFmt w:val="lowerRoman"/>
      <w:lvlText w:val="%6."/>
      <w:lvlJc w:val="right"/>
      <w:pPr>
        <w:ind w:left="4320" w:hanging="180"/>
      </w:pPr>
    </w:lvl>
    <w:lvl w:ilvl="6" w:tplc="0F103998">
      <w:start w:val="1"/>
      <w:numFmt w:val="decimal"/>
      <w:lvlText w:val="%7."/>
      <w:lvlJc w:val="left"/>
      <w:pPr>
        <w:ind w:left="5040" w:hanging="360"/>
      </w:pPr>
    </w:lvl>
    <w:lvl w:ilvl="7" w:tplc="10026760">
      <w:start w:val="1"/>
      <w:numFmt w:val="lowerLetter"/>
      <w:lvlText w:val="%8."/>
      <w:lvlJc w:val="left"/>
      <w:pPr>
        <w:ind w:left="5760" w:hanging="360"/>
      </w:pPr>
    </w:lvl>
    <w:lvl w:ilvl="8" w:tplc="51D2713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54597"/>
    <w:multiLevelType w:val="hybridMultilevel"/>
    <w:tmpl w:val="0C4ABF68"/>
    <w:lvl w:ilvl="0" w:tplc="799AA4B8">
      <w:start w:val="1"/>
      <w:numFmt w:val="decimal"/>
      <w:lvlText w:val="%1."/>
      <w:lvlJc w:val="left"/>
      <w:pPr>
        <w:ind w:left="3337" w:hanging="360"/>
      </w:pPr>
      <w:rPr>
        <w:rFonts w:ascii="PT Astra Serif" w:hAnsi="PT Astra Serif" w:hint="default"/>
        <w:i w:val="0"/>
        <w:sz w:val="26"/>
        <w:szCs w:val="26"/>
      </w:rPr>
    </w:lvl>
    <w:lvl w:ilvl="1" w:tplc="D26C2B64">
      <w:start w:val="1"/>
      <w:numFmt w:val="lowerLetter"/>
      <w:lvlText w:val="%2."/>
      <w:lvlJc w:val="left"/>
      <w:pPr>
        <w:ind w:left="3707" w:hanging="360"/>
      </w:pPr>
    </w:lvl>
    <w:lvl w:ilvl="2" w:tplc="F08A7A86">
      <w:start w:val="1"/>
      <w:numFmt w:val="lowerRoman"/>
      <w:lvlText w:val="%3."/>
      <w:lvlJc w:val="right"/>
      <w:pPr>
        <w:ind w:left="4427" w:hanging="180"/>
      </w:pPr>
    </w:lvl>
    <w:lvl w:ilvl="3" w:tplc="C4EE87E2">
      <w:start w:val="1"/>
      <w:numFmt w:val="decimal"/>
      <w:lvlText w:val="%4."/>
      <w:lvlJc w:val="left"/>
      <w:pPr>
        <w:ind w:left="5147" w:hanging="360"/>
      </w:pPr>
    </w:lvl>
    <w:lvl w:ilvl="4" w:tplc="629C81AC">
      <w:start w:val="1"/>
      <w:numFmt w:val="lowerLetter"/>
      <w:lvlText w:val="%5."/>
      <w:lvlJc w:val="left"/>
      <w:pPr>
        <w:ind w:left="5867" w:hanging="360"/>
      </w:pPr>
    </w:lvl>
    <w:lvl w:ilvl="5" w:tplc="4566C090">
      <w:start w:val="1"/>
      <w:numFmt w:val="lowerRoman"/>
      <w:lvlText w:val="%6."/>
      <w:lvlJc w:val="right"/>
      <w:pPr>
        <w:ind w:left="6587" w:hanging="180"/>
      </w:pPr>
    </w:lvl>
    <w:lvl w:ilvl="6" w:tplc="DA14D4F8">
      <w:start w:val="1"/>
      <w:numFmt w:val="decimal"/>
      <w:lvlText w:val="%7."/>
      <w:lvlJc w:val="left"/>
      <w:pPr>
        <w:ind w:left="7307" w:hanging="360"/>
      </w:pPr>
    </w:lvl>
    <w:lvl w:ilvl="7" w:tplc="BE2E7EDA">
      <w:start w:val="1"/>
      <w:numFmt w:val="lowerLetter"/>
      <w:lvlText w:val="%8."/>
      <w:lvlJc w:val="left"/>
      <w:pPr>
        <w:ind w:left="8027" w:hanging="360"/>
      </w:pPr>
    </w:lvl>
    <w:lvl w:ilvl="8" w:tplc="F2BA5E70">
      <w:start w:val="1"/>
      <w:numFmt w:val="lowerRoman"/>
      <w:lvlText w:val="%9."/>
      <w:lvlJc w:val="right"/>
      <w:pPr>
        <w:ind w:left="8747" w:hanging="180"/>
      </w:pPr>
    </w:lvl>
  </w:abstractNum>
  <w:abstractNum w:abstractNumId="8">
    <w:nsid w:val="32837D09"/>
    <w:multiLevelType w:val="hybridMultilevel"/>
    <w:tmpl w:val="1CC03CEC"/>
    <w:lvl w:ilvl="0" w:tplc="96B4F02A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2A0684FA">
      <w:start w:val="1"/>
      <w:numFmt w:val="lowerLetter"/>
      <w:lvlText w:val="%2."/>
      <w:lvlJc w:val="left"/>
      <w:pPr>
        <w:ind w:left="1440" w:hanging="360"/>
      </w:pPr>
    </w:lvl>
    <w:lvl w:ilvl="2" w:tplc="D074A9CA">
      <w:start w:val="1"/>
      <w:numFmt w:val="lowerRoman"/>
      <w:lvlText w:val="%3."/>
      <w:lvlJc w:val="right"/>
      <w:pPr>
        <w:ind w:left="2160" w:hanging="180"/>
      </w:pPr>
    </w:lvl>
    <w:lvl w:ilvl="3" w:tplc="4970ADCA">
      <w:start w:val="1"/>
      <w:numFmt w:val="decimal"/>
      <w:lvlText w:val="%4."/>
      <w:lvlJc w:val="left"/>
      <w:pPr>
        <w:ind w:left="2880" w:hanging="360"/>
      </w:pPr>
    </w:lvl>
    <w:lvl w:ilvl="4" w:tplc="A2E00CC4">
      <w:start w:val="1"/>
      <w:numFmt w:val="lowerLetter"/>
      <w:lvlText w:val="%5."/>
      <w:lvlJc w:val="left"/>
      <w:pPr>
        <w:ind w:left="3600" w:hanging="360"/>
      </w:pPr>
    </w:lvl>
    <w:lvl w:ilvl="5" w:tplc="260863BC">
      <w:start w:val="1"/>
      <w:numFmt w:val="lowerRoman"/>
      <w:lvlText w:val="%6."/>
      <w:lvlJc w:val="right"/>
      <w:pPr>
        <w:ind w:left="4320" w:hanging="180"/>
      </w:pPr>
    </w:lvl>
    <w:lvl w:ilvl="6" w:tplc="921CC00C">
      <w:start w:val="1"/>
      <w:numFmt w:val="decimal"/>
      <w:lvlText w:val="%7."/>
      <w:lvlJc w:val="left"/>
      <w:pPr>
        <w:ind w:left="5040" w:hanging="360"/>
      </w:pPr>
    </w:lvl>
    <w:lvl w:ilvl="7" w:tplc="34A28828">
      <w:start w:val="1"/>
      <w:numFmt w:val="lowerLetter"/>
      <w:lvlText w:val="%8."/>
      <w:lvlJc w:val="left"/>
      <w:pPr>
        <w:ind w:left="5760" w:hanging="360"/>
      </w:pPr>
    </w:lvl>
    <w:lvl w:ilvl="8" w:tplc="08D413C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42702"/>
    <w:multiLevelType w:val="hybridMultilevel"/>
    <w:tmpl w:val="718C9630"/>
    <w:lvl w:ilvl="0" w:tplc="3B9663A4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0B12F2C6">
      <w:start w:val="1"/>
      <w:numFmt w:val="lowerLetter"/>
      <w:lvlText w:val="%2."/>
      <w:lvlJc w:val="left"/>
      <w:pPr>
        <w:ind w:left="1440" w:hanging="360"/>
      </w:pPr>
    </w:lvl>
    <w:lvl w:ilvl="2" w:tplc="26F019F0">
      <w:start w:val="1"/>
      <w:numFmt w:val="lowerRoman"/>
      <w:lvlText w:val="%3."/>
      <w:lvlJc w:val="right"/>
      <w:pPr>
        <w:ind w:left="2160" w:hanging="180"/>
      </w:pPr>
    </w:lvl>
    <w:lvl w:ilvl="3" w:tplc="7B38A988">
      <w:start w:val="1"/>
      <w:numFmt w:val="decimal"/>
      <w:lvlText w:val="%4."/>
      <w:lvlJc w:val="left"/>
      <w:pPr>
        <w:ind w:left="2880" w:hanging="360"/>
      </w:pPr>
    </w:lvl>
    <w:lvl w:ilvl="4" w:tplc="35EC25C2">
      <w:start w:val="1"/>
      <w:numFmt w:val="lowerLetter"/>
      <w:lvlText w:val="%5."/>
      <w:lvlJc w:val="left"/>
      <w:pPr>
        <w:ind w:left="3600" w:hanging="360"/>
      </w:pPr>
    </w:lvl>
    <w:lvl w:ilvl="5" w:tplc="F914365C">
      <w:start w:val="1"/>
      <w:numFmt w:val="lowerRoman"/>
      <w:lvlText w:val="%6."/>
      <w:lvlJc w:val="right"/>
      <w:pPr>
        <w:ind w:left="4320" w:hanging="180"/>
      </w:pPr>
    </w:lvl>
    <w:lvl w:ilvl="6" w:tplc="D31ED2B4">
      <w:start w:val="1"/>
      <w:numFmt w:val="decimal"/>
      <w:lvlText w:val="%7."/>
      <w:lvlJc w:val="left"/>
      <w:pPr>
        <w:ind w:left="5040" w:hanging="360"/>
      </w:pPr>
    </w:lvl>
    <w:lvl w:ilvl="7" w:tplc="E22C76C8">
      <w:start w:val="1"/>
      <w:numFmt w:val="lowerLetter"/>
      <w:lvlText w:val="%8."/>
      <w:lvlJc w:val="left"/>
      <w:pPr>
        <w:ind w:left="5760" w:hanging="360"/>
      </w:pPr>
    </w:lvl>
    <w:lvl w:ilvl="8" w:tplc="6FD6F74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0B7A4B"/>
    <w:multiLevelType w:val="hybridMultilevel"/>
    <w:tmpl w:val="A8A2EF90"/>
    <w:lvl w:ilvl="0" w:tplc="01CC6BFC">
      <w:start w:val="1"/>
      <w:numFmt w:val="decimal"/>
      <w:lvlText w:val="%1."/>
      <w:lvlJc w:val="left"/>
      <w:pPr>
        <w:ind w:left="360" w:hanging="360"/>
      </w:pPr>
    </w:lvl>
    <w:lvl w:ilvl="1" w:tplc="1884D38C">
      <w:start w:val="1"/>
      <w:numFmt w:val="lowerLetter"/>
      <w:lvlText w:val="%2."/>
      <w:lvlJc w:val="left"/>
      <w:pPr>
        <w:ind w:left="2149" w:hanging="360"/>
      </w:pPr>
    </w:lvl>
    <w:lvl w:ilvl="2" w:tplc="53461A52">
      <w:start w:val="1"/>
      <w:numFmt w:val="lowerRoman"/>
      <w:lvlText w:val="%3."/>
      <w:lvlJc w:val="right"/>
      <w:pPr>
        <w:ind w:left="2869" w:hanging="180"/>
      </w:pPr>
    </w:lvl>
    <w:lvl w:ilvl="3" w:tplc="30A0DF80">
      <w:start w:val="1"/>
      <w:numFmt w:val="decimal"/>
      <w:lvlText w:val="%4."/>
      <w:lvlJc w:val="left"/>
      <w:pPr>
        <w:ind w:left="3589" w:hanging="360"/>
      </w:pPr>
    </w:lvl>
    <w:lvl w:ilvl="4" w:tplc="B0401E96">
      <w:start w:val="1"/>
      <w:numFmt w:val="lowerLetter"/>
      <w:lvlText w:val="%5."/>
      <w:lvlJc w:val="left"/>
      <w:pPr>
        <w:ind w:left="4309" w:hanging="360"/>
      </w:pPr>
    </w:lvl>
    <w:lvl w:ilvl="5" w:tplc="C818EAC6">
      <w:start w:val="1"/>
      <w:numFmt w:val="lowerRoman"/>
      <w:lvlText w:val="%6."/>
      <w:lvlJc w:val="right"/>
      <w:pPr>
        <w:ind w:left="5029" w:hanging="180"/>
      </w:pPr>
    </w:lvl>
    <w:lvl w:ilvl="6" w:tplc="550AB170">
      <w:start w:val="1"/>
      <w:numFmt w:val="decimal"/>
      <w:lvlText w:val="%7."/>
      <w:lvlJc w:val="left"/>
      <w:pPr>
        <w:ind w:left="5749" w:hanging="360"/>
      </w:pPr>
    </w:lvl>
    <w:lvl w:ilvl="7" w:tplc="C7B6308E">
      <w:start w:val="1"/>
      <w:numFmt w:val="lowerLetter"/>
      <w:lvlText w:val="%8."/>
      <w:lvlJc w:val="left"/>
      <w:pPr>
        <w:ind w:left="6469" w:hanging="360"/>
      </w:pPr>
    </w:lvl>
    <w:lvl w:ilvl="8" w:tplc="446A0B4A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323A1C"/>
    <w:multiLevelType w:val="hybridMultilevel"/>
    <w:tmpl w:val="004A4E9E"/>
    <w:lvl w:ilvl="0" w:tplc="6A68A674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552A92F8">
      <w:start w:val="1"/>
      <w:numFmt w:val="lowerLetter"/>
      <w:lvlText w:val="%2."/>
      <w:lvlJc w:val="left"/>
      <w:pPr>
        <w:ind w:left="1440" w:hanging="360"/>
      </w:pPr>
    </w:lvl>
    <w:lvl w:ilvl="2" w:tplc="BDA4E346">
      <w:start w:val="1"/>
      <w:numFmt w:val="lowerRoman"/>
      <w:lvlText w:val="%3."/>
      <w:lvlJc w:val="right"/>
      <w:pPr>
        <w:ind w:left="2160" w:hanging="180"/>
      </w:pPr>
    </w:lvl>
    <w:lvl w:ilvl="3" w:tplc="AEC8C236">
      <w:start w:val="1"/>
      <w:numFmt w:val="decimal"/>
      <w:lvlText w:val="%4."/>
      <w:lvlJc w:val="left"/>
      <w:pPr>
        <w:ind w:left="2880" w:hanging="360"/>
      </w:pPr>
    </w:lvl>
    <w:lvl w:ilvl="4" w:tplc="4364C106">
      <w:start w:val="1"/>
      <w:numFmt w:val="lowerLetter"/>
      <w:lvlText w:val="%5."/>
      <w:lvlJc w:val="left"/>
      <w:pPr>
        <w:ind w:left="3600" w:hanging="360"/>
      </w:pPr>
    </w:lvl>
    <w:lvl w:ilvl="5" w:tplc="BE18437A">
      <w:start w:val="1"/>
      <w:numFmt w:val="lowerRoman"/>
      <w:lvlText w:val="%6."/>
      <w:lvlJc w:val="right"/>
      <w:pPr>
        <w:ind w:left="4320" w:hanging="180"/>
      </w:pPr>
    </w:lvl>
    <w:lvl w:ilvl="6" w:tplc="14F4528C">
      <w:start w:val="1"/>
      <w:numFmt w:val="decimal"/>
      <w:lvlText w:val="%7."/>
      <w:lvlJc w:val="left"/>
      <w:pPr>
        <w:ind w:left="5040" w:hanging="360"/>
      </w:pPr>
    </w:lvl>
    <w:lvl w:ilvl="7" w:tplc="275A037C">
      <w:start w:val="1"/>
      <w:numFmt w:val="lowerLetter"/>
      <w:lvlText w:val="%8."/>
      <w:lvlJc w:val="left"/>
      <w:pPr>
        <w:ind w:left="5760" w:hanging="360"/>
      </w:pPr>
    </w:lvl>
    <w:lvl w:ilvl="8" w:tplc="1E5863A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F4491"/>
    <w:multiLevelType w:val="hybridMultilevel"/>
    <w:tmpl w:val="7AE89608"/>
    <w:lvl w:ilvl="0" w:tplc="2FF8ADC6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35C2C9F2">
      <w:start w:val="1"/>
      <w:numFmt w:val="lowerLetter"/>
      <w:lvlText w:val="%2."/>
      <w:lvlJc w:val="left"/>
      <w:pPr>
        <w:ind w:left="1440" w:hanging="360"/>
      </w:pPr>
    </w:lvl>
    <w:lvl w:ilvl="2" w:tplc="FC0287B4">
      <w:start w:val="1"/>
      <w:numFmt w:val="lowerRoman"/>
      <w:lvlText w:val="%3."/>
      <w:lvlJc w:val="right"/>
      <w:pPr>
        <w:ind w:left="2160" w:hanging="180"/>
      </w:pPr>
    </w:lvl>
    <w:lvl w:ilvl="3" w:tplc="6630C49A">
      <w:start w:val="1"/>
      <w:numFmt w:val="decimal"/>
      <w:lvlText w:val="%4."/>
      <w:lvlJc w:val="left"/>
      <w:pPr>
        <w:ind w:left="2880" w:hanging="360"/>
      </w:pPr>
    </w:lvl>
    <w:lvl w:ilvl="4" w:tplc="BEAC5F84">
      <w:start w:val="1"/>
      <w:numFmt w:val="lowerLetter"/>
      <w:lvlText w:val="%5."/>
      <w:lvlJc w:val="left"/>
      <w:pPr>
        <w:ind w:left="3600" w:hanging="360"/>
      </w:pPr>
    </w:lvl>
    <w:lvl w:ilvl="5" w:tplc="E7C63D40">
      <w:start w:val="1"/>
      <w:numFmt w:val="lowerRoman"/>
      <w:lvlText w:val="%6."/>
      <w:lvlJc w:val="right"/>
      <w:pPr>
        <w:ind w:left="4320" w:hanging="180"/>
      </w:pPr>
    </w:lvl>
    <w:lvl w:ilvl="6" w:tplc="2C343CB0">
      <w:start w:val="1"/>
      <w:numFmt w:val="decimal"/>
      <w:lvlText w:val="%7."/>
      <w:lvlJc w:val="left"/>
      <w:pPr>
        <w:ind w:left="5040" w:hanging="360"/>
      </w:pPr>
    </w:lvl>
    <w:lvl w:ilvl="7" w:tplc="8048CE52">
      <w:start w:val="1"/>
      <w:numFmt w:val="lowerLetter"/>
      <w:lvlText w:val="%8."/>
      <w:lvlJc w:val="left"/>
      <w:pPr>
        <w:ind w:left="5760" w:hanging="360"/>
      </w:pPr>
    </w:lvl>
    <w:lvl w:ilvl="8" w:tplc="DE5ABA7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D400E"/>
    <w:multiLevelType w:val="hybridMultilevel"/>
    <w:tmpl w:val="3DA2C182"/>
    <w:lvl w:ilvl="0" w:tplc="094278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76C668">
      <w:start w:val="1"/>
      <w:numFmt w:val="lowerLetter"/>
      <w:lvlText w:val="%2."/>
      <w:lvlJc w:val="left"/>
      <w:pPr>
        <w:ind w:left="1440" w:hanging="360"/>
      </w:pPr>
    </w:lvl>
    <w:lvl w:ilvl="2" w:tplc="F5E0593E">
      <w:start w:val="1"/>
      <w:numFmt w:val="lowerRoman"/>
      <w:lvlText w:val="%3."/>
      <w:lvlJc w:val="right"/>
      <w:pPr>
        <w:ind w:left="2160" w:hanging="180"/>
      </w:pPr>
    </w:lvl>
    <w:lvl w:ilvl="3" w:tplc="0A6C35E6">
      <w:start w:val="1"/>
      <w:numFmt w:val="decimal"/>
      <w:lvlText w:val="%4."/>
      <w:lvlJc w:val="left"/>
      <w:pPr>
        <w:ind w:left="2880" w:hanging="360"/>
      </w:pPr>
    </w:lvl>
    <w:lvl w:ilvl="4" w:tplc="04D4AD04">
      <w:start w:val="1"/>
      <w:numFmt w:val="lowerLetter"/>
      <w:lvlText w:val="%5."/>
      <w:lvlJc w:val="left"/>
      <w:pPr>
        <w:ind w:left="3600" w:hanging="360"/>
      </w:pPr>
    </w:lvl>
    <w:lvl w:ilvl="5" w:tplc="22F8C77A">
      <w:start w:val="1"/>
      <w:numFmt w:val="lowerRoman"/>
      <w:lvlText w:val="%6."/>
      <w:lvlJc w:val="right"/>
      <w:pPr>
        <w:ind w:left="4320" w:hanging="180"/>
      </w:pPr>
    </w:lvl>
    <w:lvl w:ilvl="6" w:tplc="2BDE631A">
      <w:start w:val="1"/>
      <w:numFmt w:val="decimal"/>
      <w:lvlText w:val="%7."/>
      <w:lvlJc w:val="left"/>
      <w:pPr>
        <w:ind w:left="5040" w:hanging="360"/>
      </w:pPr>
    </w:lvl>
    <w:lvl w:ilvl="7" w:tplc="64B02EB2">
      <w:start w:val="1"/>
      <w:numFmt w:val="lowerLetter"/>
      <w:lvlText w:val="%8."/>
      <w:lvlJc w:val="left"/>
      <w:pPr>
        <w:ind w:left="5760" w:hanging="360"/>
      </w:pPr>
    </w:lvl>
    <w:lvl w:ilvl="8" w:tplc="EB82599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A083B"/>
    <w:multiLevelType w:val="hybridMultilevel"/>
    <w:tmpl w:val="E774E074"/>
    <w:lvl w:ilvl="0" w:tplc="759C69B6">
      <w:start w:val="8"/>
      <w:numFmt w:val="decimal"/>
      <w:lvlText w:val="%1"/>
      <w:lvlJc w:val="left"/>
      <w:pPr>
        <w:ind w:left="1429" w:hanging="360"/>
      </w:pPr>
      <w:rPr>
        <w:rFonts w:hint="default"/>
        <w:b/>
        <w:color w:val="C00000"/>
      </w:rPr>
    </w:lvl>
    <w:lvl w:ilvl="1" w:tplc="D8AE3E12">
      <w:start w:val="1"/>
      <w:numFmt w:val="lowerLetter"/>
      <w:lvlText w:val="%2."/>
      <w:lvlJc w:val="left"/>
      <w:pPr>
        <w:ind w:left="2149" w:hanging="360"/>
      </w:pPr>
    </w:lvl>
    <w:lvl w:ilvl="2" w:tplc="C24C8B8A">
      <w:start w:val="1"/>
      <w:numFmt w:val="lowerRoman"/>
      <w:lvlText w:val="%3."/>
      <w:lvlJc w:val="right"/>
      <w:pPr>
        <w:ind w:left="2869" w:hanging="180"/>
      </w:pPr>
    </w:lvl>
    <w:lvl w:ilvl="3" w:tplc="99A61A74">
      <w:start w:val="1"/>
      <w:numFmt w:val="decimal"/>
      <w:lvlText w:val="%4."/>
      <w:lvlJc w:val="left"/>
      <w:pPr>
        <w:ind w:left="3589" w:hanging="360"/>
      </w:pPr>
    </w:lvl>
    <w:lvl w:ilvl="4" w:tplc="5B5C3DC0">
      <w:start w:val="1"/>
      <w:numFmt w:val="lowerLetter"/>
      <w:lvlText w:val="%5."/>
      <w:lvlJc w:val="left"/>
      <w:pPr>
        <w:ind w:left="4309" w:hanging="360"/>
      </w:pPr>
    </w:lvl>
    <w:lvl w:ilvl="5" w:tplc="618A4620">
      <w:start w:val="1"/>
      <w:numFmt w:val="lowerRoman"/>
      <w:lvlText w:val="%6."/>
      <w:lvlJc w:val="right"/>
      <w:pPr>
        <w:ind w:left="5029" w:hanging="180"/>
      </w:pPr>
    </w:lvl>
    <w:lvl w:ilvl="6" w:tplc="CFB8432E">
      <w:start w:val="1"/>
      <w:numFmt w:val="decimal"/>
      <w:lvlText w:val="%7."/>
      <w:lvlJc w:val="left"/>
      <w:pPr>
        <w:ind w:left="5749" w:hanging="360"/>
      </w:pPr>
    </w:lvl>
    <w:lvl w:ilvl="7" w:tplc="94C86BA6">
      <w:start w:val="1"/>
      <w:numFmt w:val="lowerLetter"/>
      <w:lvlText w:val="%8."/>
      <w:lvlJc w:val="left"/>
      <w:pPr>
        <w:ind w:left="6469" w:hanging="360"/>
      </w:pPr>
    </w:lvl>
    <w:lvl w:ilvl="8" w:tplc="35B81C52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EF269A"/>
    <w:multiLevelType w:val="hybridMultilevel"/>
    <w:tmpl w:val="4DC29E94"/>
    <w:lvl w:ilvl="0" w:tplc="3530D4AC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69DEC3F4">
      <w:start w:val="1"/>
      <w:numFmt w:val="lowerLetter"/>
      <w:lvlText w:val="%2."/>
      <w:lvlJc w:val="left"/>
      <w:pPr>
        <w:ind w:left="1440" w:hanging="360"/>
      </w:pPr>
    </w:lvl>
    <w:lvl w:ilvl="2" w:tplc="DA00BE04">
      <w:start w:val="1"/>
      <w:numFmt w:val="lowerRoman"/>
      <w:lvlText w:val="%3."/>
      <w:lvlJc w:val="right"/>
      <w:pPr>
        <w:ind w:left="2160" w:hanging="180"/>
      </w:pPr>
    </w:lvl>
    <w:lvl w:ilvl="3" w:tplc="3B7427DA">
      <w:start w:val="1"/>
      <w:numFmt w:val="decimal"/>
      <w:lvlText w:val="%4."/>
      <w:lvlJc w:val="left"/>
      <w:pPr>
        <w:ind w:left="2880" w:hanging="360"/>
      </w:pPr>
    </w:lvl>
    <w:lvl w:ilvl="4" w:tplc="43B607E8">
      <w:start w:val="1"/>
      <w:numFmt w:val="lowerLetter"/>
      <w:lvlText w:val="%5."/>
      <w:lvlJc w:val="left"/>
      <w:pPr>
        <w:ind w:left="3600" w:hanging="360"/>
      </w:pPr>
    </w:lvl>
    <w:lvl w:ilvl="5" w:tplc="BA865DA8">
      <w:start w:val="1"/>
      <w:numFmt w:val="lowerRoman"/>
      <w:lvlText w:val="%6."/>
      <w:lvlJc w:val="right"/>
      <w:pPr>
        <w:ind w:left="4320" w:hanging="180"/>
      </w:pPr>
    </w:lvl>
    <w:lvl w:ilvl="6" w:tplc="785A97DA">
      <w:start w:val="1"/>
      <w:numFmt w:val="decimal"/>
      <w:lvlText w:val="%7."/>
      <w:lvlJc w:val="left"/>
      <w:pPr>
        <w:ind w:left="5040" w:hanging="360"/>
      </w:pPr>
    </w:lvl>
    <w:lvl w:ilvl="7" w:tplc="217E4C14">
      <w:start w:val="1"/>
      <w:numFmt w:val="lowerLetter"/>
      <w:lvlText w:val="%8."/>
      <w:lvlJc w:val="left"/>
      <w:pPr>
        <w:ind w:left="5760" w:hanging="360"/>
      </w:pPr>
    </w:lvl>
    <w:lvl w:ilvl="8" w:tplc="FBD6E23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347F6"/>
    <w:multiLevelType w:val="hybridMultilevel"/>
    <w:tmpl w:val="C6427148"/>
    <w:lvl w:ilvl="0" w:tplc="62E425C8">
      <w:start w:val="1"/>
      <w:numFmt w:val="decimal"/>
      <w:lvlText w:val="%1."/>
      <w:lvlJc w:val="left"/>
      <w:pPr>
        <w:ind w:left="1070" w:hanging="360"/>
      </w:pPr>
      <w:rPr>
        <w:rFonts w:ascii="PT Astra Serif" w:hAnsi="PT Astra Serif" w:hint="default"/>
        <w:i w:val="0"/>
        <w:sz w:val="26"/>
        <w:szCs w:val="26"/>
      </w:rPr>
    </w:lvl>
    <w:lvl w:ilvl="1" w:tplc="B406C8F8">
      <w:start w:val="1"/>
      <w:numFmt w:val="lowerLetter"/>
      <w:lvlText w:val="%2."/>
      <w:lvlJc w:val="left"/>
      <w:pPr>
        <w:ind w:left="1440" w:hanging="360"/>
      </w:pPr>
    </w:lvl>
    <w:lvl w:ilvl="2" w:tplc="8E20C308">
      <w:start w:val="1"/>
      <w:numFmt w:val="lowerRoman"/>
      <w:lvlText w:val="%3."/>
      <w:lvlJc w:val="right"/>
      <w:pPr>
        <w:ind w:left="2160" w:hanging="180"/>
      </w:pPr>
    </w:lvl>
    <w:lvl w:ilvl="3" w:tplc="BEA8B1C2">
      <w:start w:val="1"/>
      <w:numFmt w:val="decimal"/>
      <w:lvlText w:val="%4."/>
      <w:lvlJc w:val="left"/>
      <w:pPr>
        <w:ind w:left="2880" w:hanging="360"/>
      </w:pPr>
    </w:lvl>
    <w:lvl w:ilvl="4" w:tplc="FE98B826">
      <w:start w:val="1"/>
      <w:numFmt w:val="lowerLetter"/>
      <w:lvlText w:val="%5."/>
      <w:lvlJc w:val="left"/>
      <w:pPr>
        <w:ind w:left="3600" w:hanging="360"/>
      </w:pPr>
    </w:lvl>
    <w:lvl w:ilvl="5" w:tplc="2BBE76A2">
      <w:start w:val="1"/>
      <w:numFmt w:val="lowerRoman"/>
      <w:lvlText w:val="%6."/>
      <w:lvlJc w:val="right"/>
      <w:pPr>
        <w:ind w:left="4320" w:hanging="180"/>
      </w:pPr>
    </w:lvl>
    <w:lvl w:ilvl="6" w:tplc="976C6DBC">
      <w:start w:val="1"/>
      <w:numFmt w:val="decimal"/>
      <w:lvlText w:val="%7."/>
      <w:lvlJc w:val="left"/>
      <w:pPr>
        <w:ind w:left="5040" w:hanging="360"/>
      </w:pPr>
    </w:lvl>
    <w:lvl w:ilvl="7" w:tplc="52AE7466">
      <w:start w:val="1"/>
      <w:numFmt w:val="lowerLetter"/>
      <w:lvlText w:val="%8."/>
      <w:lvlJc w:val="left"/>
      <w:pPr>
        <w:ind w:left="5760" w:hanging="360"/>
      </w:pPr>
    </w:lvl>
    <w:lvl w:ilvl="8" w:tplc="F83CDC2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5"/>
  </w:num>
  <w:num w:numId="7">
    <w:abstractNumId w:val="11"/>
  </w:num>
  <w:num w:numId="8">
    <w:abstractNumId w:val="9"/>
  </w:num>
  <w:num w:numId="9">
    <w:abstractNumId w:val="8"/>
  </w:num>
  <w:num w:numId="10">
    <w:abstractNumId w:val="6"/>
  </w:num>
  <w:num w:numId="11">
    <w:abstractNumId w:val="12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6D"/>
    <w:rsid w:val="0004276D"/>
    <w:rsid w:val="00214A0B"/>
    <w:rsid w:val="00531A69"/>
    <w:rsid w:val="00735FF4"/>
    <w:rsid w:val="00A7420A"/>
    <w:rsid w:val="00A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F0772-BF6C-4620-9013-AD24A138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pacing w:val="80"/>
      <w:sz w:val="36"/>
      <w:lang w:val="en-US" w:eastAsia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pPr>
      <w:keepNext/>
      <w:ind w:firstLine="720"/>
      <w:jc w:val="right"/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  <w:pPr>
      <w:ind w:firstLine="680"/>
      <w:jc w:val="both"/>
    </w:pPr>
    <w:rPr>
      <w:sz w:val="28"/>
    </w:rPr>
  </w:style>
  <w:style w:type="paragraph" w:styleId="a5">
    <w:name w:val="Title"/>
    <w:basedOn w:val="a"/>
    <w:link w:val="a6"/>
    <w:qFormat/>
    <w:pPr>
      <w:jc w:val="center"/>
    </w:p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Heading">
    <w:name w:val="Heading"/>
    <w:pPr>
      <w:ind w:firstLine="680"/>
      <w:jc w:val="both"/>
    </w:pPr>
    <w:rPr>
      <w:rFonts w:ascii="Arial" w:hAnsi="Arial"/>
      <w:b/>
      <w:sz w:val="22"/>
    </w:rPr>
  </w:style>
  <w:style w:type="paragraph" w:styleId="25">
    <w:name w:val="Body Text 2"/>
    <w:basedOn w:val="a"/>
    <w:link w:val="26"/>
    <w:pPr>
      <w:spacing w:after="120" w:line="480" w:lineRule="auto"/>
      <w:ind w:firstLine="0"/>
      <w:jc w:val="left"/>
    </w:pPr>
    <w:rPr>
      <w:sz w:val="24"/>
      <w:szCs w:val="24"/>
      <w:lang w:val="en-US" w:eastAsia="en-US"/>
    </w:rPr>
  </w:style>
  <w:style w:type="paragraph" w:styleId="afb">
    <w:name w:val="Body Text Indent"/>
    <w:basedOn w:val="a"/>
    <w:link w:val="afc"/>
    <w:pPr>
      <w:ind w:firstLine="709"/>
    </w:pPr>
    <w:rPr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Основной текст;Знак"/>
    <w:basedOn w:val="a"/>
    <w:link w:val="13"/>
    <w:pPr>
      <w:spacing w:after="120"/>
    </w:pPr>
    <w:rPr>
      <w:lang w:val="en-US" w:eastAsia="en-US"/>
    </w:rPr>
  </w:style>
  <w:style w:type="character" w:customStyle="1" w:styleId="13">
    <w:name w:val="Основной текст Знак;Знак Знак1;Знак Знак"/>
    <w:link w:val="afe"/>
    <w:rPr>
      <w:sz w:val="28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customStyle="1" w:styleId="20">
    <w:name w:val="Заголовок 2 Знак"/>
    <w:link w:val="2"/>
    <w:rPr>
      <w:b/>
      <w:spacing w:val="80"/>
      <w:sz w:val="36"/>
    </w:rPr>
  </w:style>
  <w:style w:type="paragraph" w:styleId="33">
    <w:name w:val="Body Text Indent 3"/>
    <w:basedOn w:val="a"/>
    <w:link w:val="34"/>
    <w:pPr>
      <w:spacing w:after="120"/>
      <w:ind w:left="283" w:firstLine="0"/>
      <w:jc w:val="left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character" w:customStyle="1" w:styleId="afc">
    <w:name w:val="Основной текст с отступом Знак"/>
    <w:link w:val="afb"/>
    <w:rPr>
      <w:sz w:val="28"/>
    </w:rPr>
  </w:style>
  <w:style w:type="paragraph" w:customStyle="1" w:styleId="aff">
    <w:name w:val="Знак Знак Знак"/>
    <w:basedOn w:val="a"/>
    <w:pPr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4">
    <w:name w:val="Знак1"/>
    <w:basedOn w:val="a"/>
    <w:pPr>
      <w:spacing w:after="160" w:line="240" w:lineRule="exact"/>
      <w:ind w:firstLine="0"/>
      <w:jc w:val="left"/>
    </w:pPr>
    <w:rPr>
      <w:lang w:val="en-US" w:eastAsia="en-US"/>
    </w:rPr>
  </w:style>
  <w:style w:type="paragraph" w:customStyle="1" w:styleId="15">
    <w:name w:val="Знак Знак Знак Знак Знак Знак Знак Знак Знак Знак Знак Знак Знак Знак1 Знак Знак Знак Знак Знак"/>
    <w:basedOn w:val="a"/>
    <w:pPr>
      <w:spacing w:after="160" w:line="240" w:lineRule="exact"/>
      <w:ind w:firstLine="0"/>
      <w:jc w:val="left"/>
    </w:pPr>
    <w:rPr>
      <w:lang w:val="en-US" w:eastAsia="en-US"/>
    </w:rPr>
  </w:style>
  <w:style w:type="paragraph" w:styleId="27">
    <w:name w:val="Body Text Indent 2"/>
    <w:basedOn w:val="a"/>
    <w:link w:val="28"/>
    <w:uiPriority w:val="99"/>
    <w:unhideWhenUsed/>
    <w:pPr>
      <w:spacing w:after="120" w:line="480" w:lineRule="auto"/>
      <w:ind w:left="283" w:firstLine="0"/>
      <w:jc w:val="left"/>
    </w:pPr>
    <w:rPr>
      <w:sz w:val="20"/>
    </w:rPr>
  </w:style>
  <w:style w:type="character" w:customStyle="1" w:styleId="28">
    <w:name w:val="Основной текст с отступом 2 Знак"/>
    <w:basedOn w:val="a0"/>
    <w:link w:val="27"/>
    <w:uiPriority w:val="99"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23"/>
      <w:szCs w:val="23"/>
    </w:rPr>
  </w:style>
  <w:style w:type="paragraph" w:customStyle="1" w:styleId="ConsPlusTitle">
    <w:name w:val="ConsPlusTitle"/>
    <w:rPr>
      <w:rFonts w:ascii="Arial" w:hAnsi="Arial" w:cs="Arial"/>
      <w:b/>
      <w:bCs/>
    </w:rPr>
  </w:style>
  <w:style w:type="character" w:styleId="aff1">
    <w:name w:val="Strong"/>
    <w:uiPriority w:val="22"/>
    <w:qFormat/>
    <w:rPr>
      <w:b/>
      <w:bCs/>
    </w:rPr>
  </w:style>
  <w:style w:type="character" w:customStyle="1" w:styleId="ac">
    <w:name w:val="Верхний колонтитул Знак"/>
    <w:basedOn w:val="a0"/>
    <w:link w:val="ab"/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sz w:val="18"/>
      <w:szCs w:val="18"/>
    </w:rPr>
  </w:style>
  <w:style w:type="paragraph" w:customStyle="1" w:styleId="ConsPlusNormal">
    <w:name w:val="ConsPlusNormal"/>
    <w:pPr>
      <w:ind w:firstLine="72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pPr>
      <w:widowControl w:val="0"/>
    </w:pPr>
    <w:rPr>
      <w:rFonts w:ascii="Courier New" w:hAnsi="Courier New" w:cs="Courier New"/>
      <w:b/>
      <w:bCs/>
      <w:sz w:val="16"/>
      <w:szCs w:val="16"/>
    </w:rPr>
  </w:style>
  <w:style w:type="paragraph" w:customStyle="1" w:styleId="aff2">
    <w:name w:val="Официальный заголовок"/>
    <w:basedOn w:val="a"/>
    <w:pPr>
      <w:ind w:firstLine="0"/>
      <w:jc w:val="center"/>
    </w:pPr>
    <w:rPr>
      <w:rFonts w:cs="Arial"/>
      <w:bCs/>
      <w:sz w:val="32"/>
      <w:szCs w:val="32"/>
    </w:rPr>
  </w:style>
  <w:style w:type="paragraph" w:styleId="aff3">
    <w:name w:val="Plain Text"/>
    <w:basedOn w:val="a"/>
    <w:link w:val="aff4"/>
    <w:semiHidden/>
    <w:unhideWhenUsed/>
    <w:pPr>
      <w:ind w:firstLine="0"/>
      <w:jc w:val="left"/>
    </w:pPr>
    <w:rPr>
      <w:rFonts w:ascii="Courier New" w:hAnsi="Courier New"/>
      <w:sz w:val="20"/>
      <w:lang w:val="en-US" w:eastAsia="en-US"/>
    </w:rPr>
  </w:style>
  <w:style w:type="character" w:customStyle="1" w:styleId="aff4">
    <w:name w:val="Текст Знак"/>
    <w:link w:val="aff3"/>
    <w:semiHidden/>
    <w:rPr>
      <w:rFonts w:ascii="Courier New" w:hAnsi="Courier New" w:cs="Courier New"/>
    </w:rPr>
  </w:style>
  <w:style w:type="paragraph" w:customStyle="1" w:styleId="msonormalmailrucssattributepostfix">
    <w:name w:val="msonormal_mailru_css_attribute_postfix"/>
    <w:basedOn w:val="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5">
    <w:name w:val="Подпись к таблице_"/>
    <w:link w:val="aff6"/>
    <w:rPr>
      <w:sz w:val="25"/>
      <w:szCs w:val="25"/>
      <w:shd w:val="clear" w:color="auto" w:fill="FFFFFF"/>
    </w:rPr>
  </w:style>
  <w:style w:type="paragraph" w:customStyle="1" w:styleId="aff6">
    <w:name w:val="Подпись к таблице"/>
    <w:basedOn w:val="a"/>
    <w:link w:val="aff5"/>
    <w:pPr>
      <w:widowControl w:val="0"/>
      <w:shd w:val="clear" w:color="auto" w:fill="FFFFFF"/>
      <w:spacing w:line="317" w:lineRule="exact"/>
      <w:ind w:firstLine="0"/>
      <w:jc w:val="left"/>
    </w:pPr>
    <w:rPr>
      <w:sz w:val="25"/>
      <w:szCs w:val="25"/>
    </w:rPr>
  </w:style>
  <w:style w:type="character" w:customStyle="1" w:styleId="125pt">
    <w:name w:val="Основной текст + 12;5 pt"/>
    <w:rPr>
      <w:rFonts w:ascii="Times New Roman" w:eastAsia="Times New Roman" w:hAnsi="Times New Roman" w:cs="Times New Roman"/>
      <w:b/>
      <w:bCs/>
      <w:color w:val="000000"/>
      <w:spacing w:val="0"/>
      <w:position w:val="0"/>
      <w:sz w:val="25"/>
      <w:szCs w:val="25"/>
      <w:u w:val="none"/>
      <w:lang w:val="ru-RU"/>
    </w:rPr>
  </w:style>
  <w:style w:type="character" w:customStyle="1" w:styleId="aff7">
    <w:name w:val="Основной текст_"/>
    <w:link w:val="16"/>
    <w:rPr>
      <w:shd w:val="clear" w:color="auto" w:fill="FFFFFF"/>
    </w:rPr>
  </w:style>
  <w:style w:type="paragraph" w:customStyle="1" w:styleId="16">
    <w:name w:val="Основной текст1"/>
    <w:basedOn w:val="a"/>
    <w:link w:val="aff7"/>
    <w:pPr>
      <w:widowControl w:val="0"/>
      <w:shd w:val="clear" w:color="auto" w:fill="FFFFFF"/>
      <w:ind w:firstLine="0"/>
      <w:jc w:val="left"/>
    </w:pPr>
    <w:rPr>
      <w:sz w:val="20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f8">
    <w:name w:val="Body Text"/>
    <w:basedOn w:val="a"/>
    <w:link w:val="aff9"/>
    <w:unhideWhenUsed/>
    <w:pPr>
      <w:spacing w:after="120"/>
      <w:ind w:firstLine="0"/>
      <w:jc w:val="left"/>
    </w:pPr>
  </w:style>
  <w:style w:type="character" w:customStyle="1" w:styleId="aff9">
    <w:name w:val="Основной текст Знак"/>
    <w:link w:val="aff8"/>
    <w:rPr>
      <w:sz w:val="28"/>
      <w:lang w:eastAsia="ru-RU"/>
    </w:rPr>
  </w:style>
  <w:style w:type="character" w:customStyle="1" w:styleId="120">
    <w:name w:val="Основной текст + 1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5"/>
      <w:szCs w:val="25"/>
      <w:u w:val="none"/>
      <w:lang w:val="ru-RU"/>
    </w:rPr>
  </w:style>
  <w:style w:type="character" w:styleId="affa">
    <w:name w:val="Emphasis"/>
    <w:uiPriority w:val="20"/>
    <w:qFormat/>
    <w:rPr>
      <w:i/>
      <w:iCs/>
    </w:rPr>
  </w:style>
  <w:style w:type="paragraph" w:customStyle="1" w:styleId="220">
    <w:name w:val="Основной текст 22"/>
    <w:basedOn w:val="a"/>
    <w:pPr>
      <w:ind w:firstLine="720"/>
    </w:pPr>
    <w:rPr>
      <w:color w:val="000000"/>
      <w:sz w:val="26"/>
    </w:rPr>
  </w:style>
  <w:style w:type="paragraph" w:customStyle="1" w:styleId="Default">
    <w:name w:val="Default"/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E094-C278-4B11-AA6B-37D8F239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 №_____</vt:lpstr>
    </vt:vector>
  </TitlesOfParts>
  <Company>КСНД</Company>
  <LinksUpToDate>false</LinksUpToDate>
  <CharactersWithSpaces>12903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 №_____</dc:title>
  <dc:creator>326</dc:creator>
  <cp:lastModifiedBy>Елена Викторовна Шишкина</cp:lastModifiedBy>
  <cp:revision>1266</cp:revision>
  <cp:lastPrinted>2025-02-18T01:37:00Z</cp:lastPrinted>
  <dcterms:created xsi:type="dcterms:W3CDTF">2013-11-21T02:05:00Z</dcterms:created>
  <dcterms:modified xsi:type="dcterms:W3CDTF">2025-02-18T08:42:00Z</dcterms:modified>
  <cp:version>983040</cp:version>
</cp:coreProperties>
</file>